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6C89" w14:textId="1340C67C" w:rsidR="002757D0" w:rsidRPr="009566B6" w:rsidRDefault="00081120">
      <w:pPr>
        <w:pStyle w:val="Title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THE ROYAL </w:t>
      </w:r>
      <w:r w:rsidR="002757D0" w:rsidRPr="009566B6">
        <w:rPr>
          <w:rFonts w:ascii="Times New Roman" w:hAnsi="Times New Roman"/>
          <w:sz w:val="22"/>
          <w:szCs w:val="22"/>
        </w:rPr>
        <w:t>COLLEGE OF OCCUPATIONAL THERAPISTS</w:t>
      </w:r>
    </w:p>
    <w:p w14:paraId="4C858196" w14:textId="77777777" w:rsidR="002757D0" w:rsidRPr="009566B6" w:rsidRDefault="002757D0">
      <w:pPr>
        <w:rPr>
          <w:sz w:val="22"/>
          <w:szCs w:val="22"/>
        </w:rPr>
      </w:pPr>
    </w:p>
    <w:p w14:paraId="38C92BB6" w14:textId="77777777" w:rsidR="002757D0" w:rsidRPr="009566B6" w:rsidRDefault="002757D0" w:rsidP="00561F90">
      <w:pPr>
        <w:jc w:val="center"/>
        <w:rPr>
          <w:b/>
          <w:sz w:val="22"/>
          <w:szCs w:val="22"/>
        </w:rPr>
      </w:pPr>
      <w:r w:rsidRPr="009566B6">
        <w:rPr>
          <w:b/>
          <w:sz w:val="22"/>
          <w:szCs w:val="22"/>
        </w:rPr>
        <w:t>JOB DESCRIPTION</w:t>
      </w:r>
      <w:r w:rsidR="00422CF9" w:rsidRPr="009566B6">
        <w:rPr>
          <w:b/>
          <w:sz w:val="22"/>
          <w:szCs w:val="22"/>
        </w:rPr>
        <w:t xml:space="preserve"> </w:t>
      </w:r>
    </w:p>
    <w:p w14:paraId="189EC541" w14:textId="77777777" w:rsidR="000066D7" w:rsidRPr="009566B6" w:rsidRDefault="000066D7">
      <w:pPr>
        <w:rPr>
          <w:sz w:val="22"/>
          <w:szCs w:val="22"/>
        </w:rPr>
      </w:pPr>
    </w:p>
    <w:p w14:paraId="1E0203D1" w14:textId="3FE92B76" w:rsidR="002757D0" w:rsidRPr="009566B6" w:rsidRDefault="00F03462">
      <w:pPr>
        <w:rPr>
          <w:b/>
          <w:bCs/>
          <w:sz w:val="22"/>
          <w:szCs w:val="22"/>
        </w:rPr>
      </w:pPr>
      <w:r w:rsidRPr="009566B6">
        <w:rPr>
          <w:b/>
          <w:bCs/>
          <w:sz w:val="22"/>
          <w:szCs w:val="22"/>
        </w:rPr>
        <w:t>Job Title:</w:t>
      </w:r>
      <w:r w:rsidR="00561F90" w:rsidRPr="009566B6">
        <w:rPr>
          <w:b/>
          <w:bCs/>
          <w:sz w:val="22"/>
          <w:szCs w:val="22"/>
        </w:rPr>
        <w:tab/>
      </w:r>
      <w:r w:rsidR="00561F90" w:rsidRPr="009566B6">
        <w:rPr>
          <w:b/>
          <w:bCs/>
          <w:sz w:val="22"/>
          <w:szCs w:val="22"/>
        </w:rPr>
        <w:tab/>
      </w:r>
      <w:r w:rsidR="00561F90" w:rsidRPr="009566B6">
        <w:rPr>
          <w:b/>
          <w:bCs/>
          <w:sz w:val="22"/>
          <w:szCs w:val="22"/>
        </w:rPr>
        <w:tab/>
      </w:r>
      <w:r w:rsidR="00561F90" w:rsidRPr="009566B6">
        <w:rPr>
          <w:b/>
          <w:bCs/>
          <w:sz w:val="22"/>
          <w:szCs w:val="22"/>
        </w:rPr>
        <w:tab/>
      </w:r>
      <w:r w:rsidR="002D050F" w:rsidRPr="009566B6">
        <w:rPr>
          <w:b/>
          <w:bCs/>
          <w:sz w:val="22"/>
          <w:szCs w:val="22"/>
        </w:rPr>
        <w:t xml:space="preserve">Education </w:t>
      </w:r>
      <w:r w:rsidR="00C70EFB">
        <w:rPr>
          <w:b/>
          <w:bCs/>
          <w:sz w:val="22"/>
          <w:szCs w:val="22"/>
        </w:rPr>
        <w:t xml:space="preserve">liaison </w:t>
      </w:r>
      <w:r w:rsidR="002D050F" w:rsidRPr="009566B6">
        <w:rPr>
          <w:b/>
          <w:bCs/>
          <w:sz w:val="22"/>
          <w:szCs w:val="22"/>
        </w:rPr>
        <w:t>officer</w:t>
      </w:r>
      <w:r w:rsidR="00076C9A" w:rsidRPr="009566B6">
        <w:rPr>
          <w:b/>
          <w:bCs/>
          <w:sz w:val="22"/>
          <w:szCs w:val="22"/>
        </w:rPr>
        <w:t xml:space="preserve">– pre-registration </w:t>
      </w:r>
    </w:p>
    <w:p w14:paraId="4E591B0D" w14:textId="77777777" w:rsidR="002757D0" w:rsidRPr="009566B6" w:rsidRDefault="002757D0">
      <w:pPr>
        <w:rPr>
          <w:b/>
          <w:bCs/>
          <w:sz w:val="22"/>
          <w:szCs w:val="22"/>
        </w:rPr>
      </w:pPr>
    </w:p>
    <w:p w14:paraId="4B6FAF6B" w14:textId="77777777" w:rsidR="00BF5871" w:rsidRPr="009566B6" w:rsidRDefault="002757D0" w:rsidP="00BF5871">
      <w:pPr>
        <w:rPr>
          <w:b/>
          <w:bCs/>
          <w:sz w:val="22"/>
          <w:szCs w:val="22"/>
        </w:rPr>
      </w:pPr>
      <w:r w:rsidRPr="009566B6">
        <w:rPr>
          <w:b/>
          <w:bCs/>
          <w:sz w:val="22"/>
          <w:szCs w:val="22"/>
        </w:rPr>
        <w:t>Accountable to</w:t>
      </w:r>
      <w:r w:rsidR="00D30FB5" w:rsidRPr="009566B6">
        <w:rPr>
          <w:b/>
          <w:bCs/>
          <w:sz w:val="22"/>
          <w:szCs w:val="22"/>
        </w:rPr>
        <w:t>/Responsible to</w:t>
      </w:r>
      <w:r w:rsidRPr="009566B6">
        <w:rPr>
          <w:b/>
          <w:bCs/>
          <w:sz w:val="22"/>
          <w:szCs w:val="22"/>
        </w:rPr>
        <w:t>:</w:t>
      </w:r>
      <w:r w:rsidRPr="009566B6">
        <w:rPr>
          <w:b/>
          <w:bCs/>
          <w:sz w:val="22"/>
          <w:szCs w:val="22"/>
        </w:rPr>
        <w:tab/>
      </w:r>
      <w:r w:rsidR="00BF5871" w:rsidRPr="009566B6">
        <w:rPr>
          <w:b/>
          <w:bCs/>
          <w:sz w:val="22"/>
          <w:szCs w:val="22"/>
        </w:rPr>
        <w:t>Education Manager– pre-registration</w:t>
      </w:r>
    </w:p>
    <w:p w14:paraId="16A972B7" w14:textId="77777777" w:rsidR="00BF5871" w:rsidRPr="009566B6" w:rsidRDefault="00BF5871" w:rsidP="00BF5871">
      <w:pPr>
        <w:rPr>
          <w:b/>
          <w:bCs/>
          <w:sz w:val="22"/>
          <w:szCs w:val="22"/>
        </w:rPr>
      </w:pPr>
    </w:p>
    <w:p w14:paraId="7DA29DF5" w14:textId="77777777" w:rsidR="00EE260D" w:rsidRPr="009566B6" w:rsidRDefault="00B04A78">
      <w:pPr>
        <w:rPr>
          <w:b/>
          <w:bCs/>
          <w:sz w:val="22"/>
          <w:szCs w:val="22"/>
        </w:rPr>
      </w:pPr>
      <w:r w:rsidRPr="009566B6">
        <w:rPr>
          <w:b/>
          <w:bCs/>
          <w:sz w:val="22"/>
          <w:szCs w:val="22"/>
        </w:rPr>
        <w:tab/>
      </w:r>
      <w:r w:rsidRPr="009566B6">
        <w:rPr>
          <w:b/>
          <w:bCs/>
          <w:sz w:val="22"/>
          <w:szCs w:val="22"/>
        </w:rPr>
        <w:tab/>
      </w:r>
      <w:r w:rsidRPr="009566B6">
        <w:rPr>
          <w:b/>
          <w:bCs/>
          <w:sz w:val="22"/>
          <w:szCs w:val="22"/>
        </w:rPr>
        <w:tab/>
      </w:r>
    </w:p>
    <w:p w14:paraId="6292CB25" w14:textId="763FDE8B" w:rsidR="00070BDF" w:rsidRPr="009566B6" w:rsidRDefault="00D30FB5" w:rsidP="00561F90">
      <w:pPr>
        <w:tabs>
          <w:tab w:val="left" w:pos="2694"/>
        </w:tabs>
        <w:ind w:left="3544" w:hanging="3600"/>
        <w:rPr>
          <w:sz w:val="22"/>
          <w:szCs w:val="22"/>
        </w:rPr>
      </w:pPr>
      <w:r w:rsidRPr="009566B6">
        <w:rPr>
          <w:b/>
          <w:bCs/>
          <w:sz w:val="22"/>
          <w:szCs w:val="22"/>
        </w:rPr>
        <w:t>Purpose of post:</w:t>
      </w:r>
      <w:r w:rsidRPr="009566B6">
        <w:rPr>
          <w:sz w:val="22"/>
          <w:szCs w:val="22"/>
        </w:rPr>
        <w:tab/>
        <w:t>1</w:t>
      </w:r>
      <w:r w:rsidRPr="009566B6">
        <w:rPr>
          <w:sz w:val="22"/>
          <w:szCs w:val="22"/>
        </w:rPr>
        <w:tab/>
      </w:r>
      <w:r w:rsidR="00070BDF" w:rsidRPr="009566B6">
        <w:rPr>
          <w:sz w:val="22"/>
          <w:szCs w:val="22"/>
        </w:rPr>
        <w:t xml:space="preserve">To raise awareness of the value of all aspects </w:t>
      </w:r>
      <w:r w:rsidR="00A60FB0" w:rsidRPr="009566B6">
        <w:rPr>
          <w:sz w:val="22"/>
          <w:szCs w:val="22"/>
        </w:rPr>
        <w:t xml:space="preserve">of </w:t>
      </w:r>
      <w:r w:rsidR="00A60FB0">
        <w:rPr>
          <w:sz w:val="22"/>
          <w:szCs w:val="22"/>
        </w:rPr>
        <w:t>membership</w:t>
      </w:r>
      <w:r w:rsidR="00070BDF" w:rsidRPr="009566B6">
        <w:rPr>
          <w:sz w:val="22"/>
          <w:szCs w:val="22"/>
        </w:rPr>
        <w:t xml:space="preserve"> with occupational therapy pre-registration students</w:t>
      </w:r>
      <w:r w:rsidR="00C70EFB">
        <w:rPr>
          <w:sz w:val="22"/>
          <w:szCs w:val="22"/>
        </w:rPr>
        <w:t xml:space="preserve"> and relevant stakeholders</w:t>
      </w:r>
      <w:r w:rsidR="00070BDF" w:rsidRPr="009566B6">
        <w:rPr>
          <w:sz w:val="22"/>
          <w:szCs w:val="22"/>
        </w:rPr>
        <w:t xml:space="preserve">, promoting membership as </w:t>
      </w:r>
      <w:r w:rsidR="00DD4380">
        <w:rPr>
          <w:sz w:val="22"/>
          <w:szCs w:val="22"/>
        </w:rPr>
        <w:t xml:space="preserve">a key element </w:t>
      </w:r>
      <w:r w:rsidR="00070BDF" w:rsidRPr="009566B6">
        <w:rPr>
          <w:sz w:val="22"/>
          <w:szCs w:val="22"/>
        </w:rPr>
        <w:t>of becoming an occupational therapy professional</w:t>
      </w:r>
      <w:r w:rsidR="00561F90" w:rsidRPr="009566B6">
        <w:rPr>
          <w:sz w:val="22"/>
          <w:szCs w:val="22"/>
        </w:rPr>
        <w:t>.</w:t>
      </w:r>
    </w:p>
    <w:p w14:paraId="3488301F" w14:textId="77777777" w:rsidR="00070BDF" w:rsidRPr="009566B6" w:rsidRDefault="00070BDF" w:rsidP="00561F90">
      <w:pPr>
        <w:tabs>
          <w:tab w:val="left" w:pos="2835"/>
          <w:tab w:val="left" w:pos="3240"/>
        </w:tabs>
        <w:ind w:left="3544"/>
        <w:rPr>
          <w:sz w:val="22"/>
          <w:szCs w:val="22"/>
        </w:rPr>
      </w:pPr>
    </w:p>
    <w:p w14:paraId="67AADB64" w14:textId="1D8D4FD9" w:rsidR="00070BDF" w:rsidRPr="009566B6" w:rsidRDefault="00D30FB5" w:rsidP="00561F90">
      <w:pPr>
        <w:tabs>
          <w:tab w:val="left" w:pos="2835"/>
        </w:tabs>
        <w:ind w:left="3544" w:hanging="765"/>
        <w:rPr>
          <w:sz w:val="22"/>
          <w:szCs w:val="22"/>
        </w:rPr>
      </w:pPr>
      <w:r w:rsidRPr="009566B6">
        <w:rPr>
          <w:sz w:val="22"/>
          <w:szCs w:val="22"/>
        </w:rPr>
        <w:t>2</w:t>
      </w:r>
      <w:r w:rsidR="00561F90" w:rsidRPr="009566B6">
        <w:rPr>
          <w:sz w:val="22"/>
          <w:szCs w:val="22"/>
        </w:rPr>
        <w:tab/>
      </w:r>
      <w:r w:rsidR="00070BDF" w:rsidRPr="009566B6">
        <w:rPr>
          <w:sz w:val="22"/>
          <w:szCs w:val="22"/>
        </w:rPr>
        <w:t xml:space="preserve">To create effective links with HEIs </w:t>
      </w:r>
      <w:r w:rsidR="00FD1B4A">
        <w:rPr>
          <w:sz w:val="22"/>
          <w:szCs w:val="22"/>
        </w:rPr>
        <w:t xml:space="preserve">and </w:t>
      </w:r>
      <w:r w:rsidR="000D26D2">
        <w:rPr>
          <w:sz w:val="22"/>
          <w:szCs w:val="22"/>
        </w:rPr>
        <w:t>occupational therapy educators</w:t>
      </w:r>
      <w:r w:rsidR="00AD6CC9">
        <w:rPr>
          <w:sz w:val="22"/>
          <w:szCs w:val="22"/>
        </w:rPr>
        <w:t xml:space="preserve"> </w:t>
      </w:r>
      <w:r w:rsidR="00070BDF" w:rsidRPr="009566B6">
        <w:rPr>
          <w:sz w:val="22"/>
          <w:szCs w:val="22"/>
        </w:rPr>
        <w:t xml:space="preserve">to raise and </w:t>
      </w:r>
      <w:r w:rsidR="008C4956">
        <w:rPr>
          <w:sz w:val="22"/>
          <w:szCs w:val="22"/>
        </w:rPr>
        <w:t>promote</w:t>
      </w:r>
      <w:r w:rsidR="008C4956" w:rsidRPr="009566B6">
        <w:rPr>
          <w:sz w:val="22"/>
          <w:szCs w:val="22"/>
        </w:rPr>
        <w:t xml:space="preserve"> </w:t>
      </w:r>
      <w:r w:rsidR="00070BDF" w:rsidRPr="009566B6">
        <w:rPr>
          <w:sz w:val="22"/>
          <w:szCs w:val="22"/>
        </w:rPr>
        <w:t>awareness of the contribution of the activity and</w:t>
      </w:r>
      <w:r w:rsidR="00DD4380">
        <w:rPr>
          <w:sz w:val="22"/>
          <w:szCs w:val="22"/>
        </w:rPr>
        <w:t xml:space="preserve"> multiple</w:t>
      </w:r>
      <w:r w:rsidR="00070BDF" w:rsidRPr="009566B6">
        <w:rPr>
          <w:sz w:val="22"/>
          <w:szCs w:val="22"/>
        </w:rPr>
        <w:t xml:space="preserve"> resources of the professional body in relation to pre-registration occupational therapy education. </w:t>
      </w:r>
    </w:p>
    <w:p w14:paraId="20AF8C22" w14:textId="77777777" w:rsidR="007A7605" w:rsidRPr="009566B6" w:rsidRDefault="007A7605" w:rsidP="00561F90">
      <w:pPr>
        <w:tabs>
          <w:tab w:val="left" w:pos="2835"/>
          <w:tab w:val="left" w:pos="3240"/>
        </w:tabs>
        <w:ind w:left="3544"/>
        <w:rPr>
          <w:sz w:val="22"/>
          <w:szCs w:val="22"/>
        </w:rPr>
      </w:pPr>
    </w:p>
    <w:p w14:paraId="099FB10C" w14:textId="3EDC1664" w:rsidR="00597659" w:rsidRPr="009566B6" w:rsidRDefault="00597659" w:rsidP="00561F90">
      <w:pPr>
        <w:numPr>
          <w:ilvl w:val="0"/>
          <w:numId w:val="8"/>
        </w:numPr>
        <w:tabs>
          <w:tab w:val="left" w:pos="2835"/>
        </w:tabs>
        <w:ind w:left="3544" w:hanging="765"/>
        <w:rPr>
          <w:sz w:val="22"/>
          <w:szCs w:val="22"/>
        </w:rPr>
      </w:pPr>
      <w:r w:rsidRPr="009566B6">
        <w:rPr>
          <w:sz w:val="22"/>
          <w:szCs w:val="22"/>
        </w:rPr>
        <w:t xml:space="preserve">Actively maintain and develop </w:t>
      </w:r>
      <w:r w:rsidR="00C70EFB">
        <w:rPr>
          <w:sz w:val="22"/>
          <w:szCs w:val="22"/>
        </w:rPr>
        <w:t xml:space="preserve">effective </w:t>
      </w:r>
      <w:r w:rsidRPr="009566B6">
        <w:rPr>
          <w:sz w:val="22"/>
          <w:szCs w:val="22"/>
        </w:rPr>
        <w:t xml:space="preserve">communication between </w:t>
      </w:r>
      <w:r w:rsidR="00081120">
        <w:rPr>
          <w:sz w:val="22"/>
          <w:szCs w:val="22"/>
        </w:rPr>
        <w:t>R</w:t>
      </w:r>
      <w:r w:rsidR="00AA1E4F">
        <w:rPr>
          <w:sz w:val="22"/>
          <w:szCs w:val="22"/>
        </w:rPr>
        <w:t>C</w:t>
      </w:r>
      <w:r w:rsidRPr="009566B6">
        <w:rPr>
          <w:sz w:val="22"/>
          <w:szCs w:val="22"/>
        </w:rPr>
        <w:t xml:space="preserve">OT </w:t>
      </w:r>
      <w:r w:rsidR="008C4956">
        <w:rPr>
          <w:sz w:val="22"/>
          <w:szCs w:val="22"/>
        </w:rPr>
        <w:t xml:space="preserve">and its </w:t>
      </w:r>
      <w:r w:rsidRPr="009566B6">
        <w:rPr>
          <w:sz w:val="22"/>
          <w:szCs w:val="22"/>
        </w:rPr>
        <w:t>student members</w:t>
      </w:r>
      <w:r w:rsidR="00E8334D" w:rsidRPr="009566B6">
        <w:rPr>
          <w:sz w:val="22"/>
          <w:szCs w:val="22"/>
        </w:rPr>
        <w:t xml:space="preserve"> and </w:t>
      </w:r>
      <w:r w:rsidR="008C4956">
        <w:rPr>
          <w:sz w:val="22"/>
          <w:szCs w:val="22"/>
        </w:rPr>
        <w:t>provide</w:t>
      </w:r>
      <w:r w:rsidR="00E8334D" w:rsidRPr="009566B6">
        <w:rPr>
          <w:sz w:val="22"/>
          <w:szCs w:val="22"/>
        </w:rPr>
        <w:t xml:space="preserve"> a student perspective to </w:t>
      </w:r>
      <w:r w:rsidR="00DD4380">
        <w:rPr>
          <w:sz w:val="22"/>
          <w:szCs w:val="22"/>
        </w:rPr>
        <w:t xml:space="preserve">inform </w:t>
      </w:r>
      <w:r w:rsidR="00E8334D" w:rsidRPr="009566B6">
        <w:rPr>
          <w:sz w:val="22"/>
          <w:szCs w:val="22"/>
        </w:rPr>
        <w:t>the work of the team/</w:t>
      </w:r>
      <w:r w:rsidR="001B5BD0">
        <w:rPr>
          <w:sz w:val="22"/>
          <w:szCs w:val="22"/>
        </w:rPr>
        <w:t xml:space="preserve"> Royal </w:t>
      </w:r>
      <w:r w:rsidR="00E8334D" w:rsidRPr="009566B6">
        <w:rPr>
          <w:sz w:val="22"/>
          <w:szCs w:val="22"/>
        </w:rPr>
        <w:t>College</w:t>
      </w:r>
      <w:r w:rsidRPr="009566B6">
        <w:rPr>
          <w:sz w:val="22"/>
          <w:szCs w:val="22"/>
        </w:rPr>
        <w:t>.</w:t>
      </w:r>
    </w:p>
    <w:p w14:paraId="4E57D1C8" w14:textId="77777777" w:rsidR="003F50DF" w:rsidRPr="009566B6" w:rsidRDefault="003F50DF" w:rsidP="00561F90">
      <w:pPr>
        <w:tabs>
          <w:tab w:val="left" w:pos="2835"/>
          <w:tab w:val="left" w:pos="3240"/>
        </w:tabs>
        <w:ind w:left="3544"/>
        <w:rPr>
          <w:sz w:val="22"/>
          <w:szCs w:val="22"/>
        </w:rPr>
      </w:pPr>
    </w:p>
    <w:p w14:paraId="08D3CF71" w14:textId="77777777" w:rsidR="001503D0" w:rsidRDefault="003F50DF" w:rsidP="001503D0">
      <w:pPr>
        <w:tabs>
          <w:tab w:val="left" w:pos="2835"/>
          <w:tab w:val="left" w:pos="3240"/>
        </w:tabs>
        <w:ind w:left="3544" w:hanging="3780"/>
        <w:rPr>
          <w:sz w:val="22"/>
          <w:szCs w:val="22"/>
        </w:rPr>
      </w:pPr>
      <w:r w:rsidRPr="009566B6">
        <w:rPr>
          <w:sz w:val="22"/>
          <w:szCs w:val="22"/>
        </w:rPr>
        <w:t xml:space="preserve">Liaise with </w:t>
      </w:r>
      <w:r w:rsidR="00081120">
        <w:rPr>
          <w:sz w:val="22"/>
          <w:szCs w:val="22"/>
        </w:rPr>
        <w:t>R</w:t>
      </w:r>
      <w:r w:rsidRPr="009566B6">
        <w:rPr>
          <w:sz w:val="22"/>
          <w:szCs w:val="22"/>
        </w:rPr>
        <w:t>COT staff to enable them to understand and support the student journey</w:t>
      </w:r>
      <w:r w:rsidR="00561F90" w:rsidRPr="009566B6">
        <w:rPr>
          <w:sz w:val="22"/>
          <w:szCs w:val="22"/>
        </w:rPr>
        <w:t>.</w:t>
      </w:r>
    </w:p>
    <w:p w14:paraId="19FA6EC1" w14:textId="77777777" w:rsidR="001503D0" w:rsidRDefault="001503D0" w:rsidP="001503D0">
      <w:pPr>
        <w:tabs>
          <w:tab w:val="left" w:pos="2835"/>
          <w:tab w:val="left" w:pos="3240"/>
        </w:tabs>
        <w:ind w:left="3544" w:hanging="3780"/>
        <w:rPr>
          <w:sz w:val="22"/>
          <w:szCs w:val="22"/>
        </w:rPr>
      </w:pPr>
    </w:p>
    <w:p w14:paraId="2BFA192A" w14:textId="40C9D4ED" w:rsidR="00D30FB5" w:rsidRPr="001503D0" w:rsidRDefault="006D5D95" w:rsidP="001503D0">
      <w:pPr>
        <w:tabs>
          <w:tab w:val="left" w:pos="2835"/>
          <w:tab w:val="left" w:pos="3240"/>
        </w:tabs>
        <w:ind w:left="3544" w:hanging="3780"/>
        <w:rPr>
          <w:sz w:val="22"/>
          <w:szCs w:val="22"/>
        </w:rPr>
      </w:pPr>
      <w:r w:rsidRPr="009566B6">
        <w:rPr>
          <w:sz w:val="22"/>
          <w:szCs w:val="22"/>
        </w:rPr>
        <w:t>Main Duties</w:t>
      </w:r>
    </w:p>
    <w:p w14:paraId="34A429C3" w14:textId="77777777" w:rsidR="00D30FB5" w:rsidRPr="009566B6" w:rsidRDefault="00D30FB5" w:rsidP="00D30FB5">
      <w:pPr>
        <w:tabs>
          <w:tab w:val="left" w:pos="3240"/>
        </w:tabs>
        <w:rPr>
          <w:sz w:val="22"/>
          <w:szCs w:val="22"/>
        </w:rPr>
      </w:pPr>
    </w:p>
    <w:p w14:paraId="18E2FEF3" w14:textId="77777777" w:rsidR="00D30FB5" w:rsidRPr="009566B6" w:rsidRDefault="00D30FB5" w:rsidP="00D30FB5">
      <w:pPr>
        <w:tabs>
          <w:tab w:val="left" w:pos="3240"/>
        </w:tabs>
        <w:rPr>
          <w:b/>
          <w:sz w:val="22"/>
          <w:szCs w:val="22"/>
        </w:rPr>
      </w:pPr>
      <w:r w:rsidRPr="009566B6">
        <w:rPr>
          <w:b/>
          <w:sz w:val="22"/>
          <w:szCs w:val="22"/>
        </w:rPr>
        <w:t>Student Services</w:t>
      </w:r>
    </w:p>
    <w:p w14:paraId="575B7356" w14:textId="77777777" w:rsidR="00D30FB5" w:rsidRPr="009566B6" w:rsidRDefault="00D30FB5" w:rsidP="00D30FB5">
      <w:pPr>
        <w:tabs>
          <w:tab w:val="left" w:pos="3240"/>
        </w:tabs>
        <w:rPr>
          <w:sz w:val="22"/>
          <w:szCs w:val="22"/>
        </w:rPr>
      </w:pPr>
    </w:p>
    <w:p w14:paraId="6A6499E2" w14:textId="23B9E98B" w:rsidR="00702C9E" w:rsidRPr="009566B6" w:rsidRDefault="00702C9E" w:rsidP="00561F90">
      <w:pPr>
        <w:pStyle w:val="BodyTextIndent"/>
        <w:numPr>
          <w:ilvl w:val="0"/>
          <w:numId w:val="9"/>
        </w:numPr>
        <w:spacing w:after="0"/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t xml:space="preserve">Work with Universities across the UK, and within the </w:t>
      </w:r>
      <w:r w:rsidR="00FD1B4A">
        <w:rPr>
          <w:sz w:val="22"/>
          <w:szCs w:val="22"/>
        </w:rPr>
        <w:t>allocated budget, to</w:t>
      </w:r>
      <w:r w:rsidRPr="009566B6">
        <w:rPr>
          <w:sz w:val="22"/>
          <w:szCs w:val="22"/>
        </w:rPr>
        <w:t xml:space="preserve"> deliver student recruitment and retention visits and presentations, identifying relevant staff to contribute a University perspective on the utilization of </w:t>
      </w:r>
      <w:r w:rsidR="006A525F">
        <w:rPr>
          <w:sz w:val="22"/>
          <w:szCs w:val="22"/>
        </w:rPr>
        <w:t>R</w:t>
      </w:r>
      <w:r w:rsidRPr="009566B6">
        <w:rPr>
          <w:sz w:val="22"/>
          <w:szCs w:val="22"/>
        </w:rPr>
        <w:t>COT resources in the delivery of their pre-registration programmes</w:t>
      </w:r>
      <w:r w:rsidR="008C4956">
        <w:rPr>
          <w:sz w:val="22"/>
          <w:szCs w:val="22"/>
        </w:rPr>
        <w:t xml:space="preserve"> and individual professional development</w:t>
      </w:r>
      <w:r w:rsidR="00561F90" w:rsidRPr="009566B6">
        <w:rPr>
          <w:sz w:val="22"/>
          <w:szCs w:val="22"/>
        </w:rPr>
        <w:t>.</w:t>
      </w:r>
      <w:r w:rsidR="00561F90" w:rsidRPr="009566B6">
        <w:rPr>
          <w:sz w:val="22"/>
          <w:szCs w:val="22"/>
        </w:rPr>
        <w:br/>
      </w:r>
    </w:p>
    <w:p w14:paraId="307065AB" w14:textId="032AC8EB" w:rsidR="00597659" w:rsidRPr="009566B6" w:rsidRDefault="00702C9E" w:rsidP="00561F90">
      <w:pPr>
        <w:pStyle w:val="BodyTextIndent"/>
        <w:numPr>
          <w:ilvl w:val="0"/>
          <w:numId w:val="9"/>
        </w:numPr>
        <w:spacing w:after="0"/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t>D</w:t>
      </w:r>
      <w:r w:rsidR="00597659" w:rsidRPr="009566B6">
        <w:rPr>
          <w:sz w:val="22"/>
          <w:szCs w:val="22"/>
        </w:rPr>
        <w:t xml:space="preserve">evelop </w:t>
      </w:r>
      <w:r w:rsidR="00E8334D" w:rsidRPr="009566B6">
        <w:rPr>
          <w:sz w:val="22"/>
          <w:szCs w:val="22"/>
        </w:rPr>
        <w:t>student</w:t>
      </w:r>
      <w:r w:rsidR="00597659" w:rsidRPr="009566B6">
        <w:rPr>
          <w:sz w:val="22"/>
          <w:szCs w:val="22"/>
        </w:rPr>
        <w:t xml:space="preserve"> recruitment</w:t>
      </w:r>
      <w:r w:rsidR="003F50DF" w:rsidRPr="009566B6">
        <w:rPr>
          <w:sz w:val="22"/>
          <w:szCs w:val="22"/>
        </w:rPr>
        <w:t xml:space="preserve"> marketing</w:t>
      </w:r>
      <w:r w:rsidR="00597659" w:rsidRPr="009566B6">
        <w:rPr>
          <w:sz w:val="22"/>
          <w:szCs w:val="22"/>
        </w:rPr>
        <w:t xml:space="preserve"> materials and</w:t>
      </w:r>
      <w:r w:rsidR="00081120">
        <w:rPr>
          <w:sz w:val="22"/>
          <w:szCs w:val="22"/>
        </w:rPr>
        <w:t xml:space="preserve"> contribute to the provision of</w:t>
      </w:r>
      <w:r w:rsidR="00597659" w:rsidRPr="009566B6">
        <w:rPr>
          <w:sz w:val="22"/>
          <w:szCs w:val="22"/>
        </w:rPr>
        <w:t xml:space="preserve"> </w:t>
      </w:r>
      <w:r w:rsidRPr="009566B6">
        <w:rPr>
          <w:sz w:val="22"/>
          <w:szCs w:val="22"/>
        </w:rPr>
        <w:t xml:space="preserve">learning resources </w:t>
      </w:r>
      <w:r w:rsidR="00597659" w:rsidRPr="009566B6">
        <w:rPr>
          <w:sz w:val="22"/>
          <w:szCs w:val="22"/>
        </w:rPr>
        <w:t xml:space="preserve">to support the recruitment </w:t>
      </w:r>
      <w:r w:rsidR="00E8334D" w:rsidRPr="009566B6">
        <w:rPr>
          <w:sz w:val="22"/>
          <w:szCs w:val="22"/>
        </w:rPr>
        <w:t xml:space="preserve">activity for </w:t>
      </w:r>
      <w:r w:rsidR="00597659" w:rsidRPr="009566B6">
        <w:rPr>
          <w:sz w:val="22"/>
          <w:szCs w:val="22"/>
        </w:rPr>
        <w:t>OT student</w:t>
      </w:r>
      <w:r w:rsidR="00E8334D" w:rsidRPr="009566B6">
        <w:rPr>
          <w:sz w:val="22"/>
          <w:szCs w:val="22"/>
        </w:rPr>
        <w:t>s</w:t>
      </w:r>
      <w:r w:rsidR="00597659" w:rsidRPr="009566B6">
        <w:rPr>
          <w:sz w:val="22"/>
          <w:szCs w:val="22"/>
        </w:rPr>
        <w:t>.</w:t>
      </w:r>
    </w:p>
    <w:p w14:paraId="62F9208B" w14:textId="77777777" w:rsidR="00076C9A" w:rsidRPr="009566B6" w:rsidRDefault="00076C9A" w:rsidP="003F50DF">
      <w:pPr>
        <w:pStyle w:val="ListParagraph"/>
        <w:ind w:left="0"/>
        <w:rPr>
          <w:sz w:val="22"/>
          <w:szCs w:val="22"/>
        </w:rPr>
      </w:pPr>
    </w:p>
    <w:p w14:paraId="0A626305" w14:textId="2E369640" w:rsidR="00B45E3F" w:rsidRPr="009566B6" w:rsidRDefault="00076C9A" w:rsidP="00561F90">
      <w:pPr>
        <w:pStyle w:val="BodyTextIndent"/>
        <w:numPr>
          <w:ilvl w:val="0"/>
          <w:numId w:val="9"/>
        </w:numPr>
        <w:spacing w:after="0"/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t>Work across the</w:t>
      </w:r>
      <w:r w:rsidR="00530348">
        <w:rPr>
          <w:sz w:val="22"/>
          <w:szCs w:val="22"/>
        </w:rPr>
        <w:t xml:space="preserve"> </w:t>
      </w:r>
      <w:r w:rsidRPr="009566B6">
        <w:rPr>
          <w:sz w:val="22"/>
          <w:szCs w:val="22"/>
        </w:rPr>
        <w:t>student pathway</w:t>
      </w:r>
      <w:r w:rsidR="00E8334D" w:rsidRPr="009566B6">
        <w:rPr>
          <w:sz w:val="22"/>
          <w:szCs w:val="22"/>
        </w:rPr>
        <w:t xml:space="preserve"> to en</w:t>
      </w:r>
      <w:r w:rsidR="00597659" w:rsidRPr="009566B6">
        <w:rPr>
          <w:sz w:val="22"/>
          <w:szCs w:val="22"/>
        </w:rPr>
        <w:t xml:space="preserve">courage </w:t>
      </w:r>
      <w:r w:rsidRPr="009566B6">
        <w:rPr>
          <w:sz w:val="22"/>
          <w:szCs w:val="22"/>
        </w:rPr>
        <w:t xml:space="preserve">the take-up of </w:t>
      </w:r>
      <w:r w:rsidR="00597659" w:rsidRPr="009566B6">
        <w:rPr>
          <w:sz w:val="22"/>
          <w:szCs w:val="22"/>
        </w:rPr>
        <w:t xml:space="preserve">student </w:t>
      </w:r>
      <w:r w:rsidR="00081120">
        <w:rPr>
          <w:sz w:val="22"/>
          <w:szCs w:val="22"/>
        </w:rPr>
        <w:t>R</w:t>
      </w:r>
      <w:r w:rsidR="00AA1E4F">
        <w:rPr>
          <w:sz w:val="22"/>
          <w:szCs w:val="22"/>
        </w:rPr>
        <w:t>C</w:t>
      </w:r>
      <w:r w:rsidR="00E8334D" w:rsidRPr="009566B6">
        <w:rPr>
          <w:sz w:val="22"/>
          <w:szCs w:val="22"/>
        </w:rPr>
        <w:t xml:space="preserve">OT membership and </w:t>
      </w:r>
      <w:r w:rsidR="00597659" w:rsidRPr="009566B6">
        <w:rPr>
          <w:sz w:val="22"/>
          <w:szCs w:val="22"/>
        </w:rPr>
        <w:t xml:space="preserve">conversion to full member status </w:t>
      </w:r>
      <w:r w:rsidR="00E8334D" w:rsidRPr="009566B6">
        <w:rPr>
          <w:sz w:val="22"/>
          <w:szCs w:val="22"/>
        </w:rPr>
        <w:t>on graduation</w:t>
      </w:r>
      <w:r w:rsidR="00B04A78" w:rsidRPr="009566B6">
        <w:rPr>
          <w:sz w:val="22"/>
          <w:szCs w:val="22"/>
        </w:rPr>
        <w:t>,</w:t>
      </w:r>
      <w:r w:rsidR="00E8334D" w:rsidRPr="009566B6">
        <w:rPr>
          <w:sz w:val="22"/>
          <w:szCs w:val="22"/>
        </w:rPr>
        <w:t xml:space="preserve"> </w:t>
      </w:r>
      <w:r w:rsidR="00597659" w:rsidRPr="009566B6">
        <w:rPr>
          <w:sz w:val="22"/>
          <w:szCs w:val="22"/>
        </w:rPr>
        <w:t>promot</w:t>
      </w:r>
      <w:r w:rsidRPr="009566B6">
        <w:rPr>
          <w:sz w:val="22"/>
          <w:szCs w:val="22"/>
        </w:rPr>
        <w:t>ing</w:t>
      </w:r>
      <w:r w:rsidR="00597659" w:rsidRPr="009566B6">
        <w:rPr>
          <w:sz w:val="22"/>
          <w:szCs w:val="22"/>
        </w:rPr>
        <w:t xml:space="preserve"> the value of professional body membership</w:t>
      </w:r>
      <w:r w:rsidR="00E8334D" w:rsidRPr="009566B6">
        <w:rPr>
          <w:sz w:val="22"/>
          <w:szCs w:val="22"/>
        </w:rPr>
        <w:t>.</w:t>
      </w:r>
      <w:r w:rsidR="00597659" w:rsidRPr="009566B6">
        <w:rPr>
          <w:sz w:val="22"/>
          <w:szCs w:val="22"/>
        </w:rPr>
        <w:t xml:space="preserve"> </w:t>
      </w:r>
    </w:p>
    <w:p w14:paraId="7B7D6737" w14:textId="77777777" w:rsidR="00B45E3F" w:rsidRPr="009566B6" w:rsidRDefault="00B45E3F" w:rsidP="00B45E3F">
      <w:pPr>
        <w:pStyle w:val="BodyTextIndent"/>
        <w:tabs>
          <w:tab w:val="left" w:pos="567"/>
        </w:tabs>
        <w:spacing w:after="0"/>
        <w:ind w:left="0"/>
        <w:rPr>
          <w:sz w:val="22"/>
          <w:szCs w:val="22"/>
        </w:rPr>
      </w:pPr>
    </w:p>
    <w:p w14:paraId="14EDB639" w14:textId="02934805" w:rsidR="00B45E3F" w:rsidRPr="009566B6" w:rsidRDefault="00B45E3F" w:rsidP="00561F90">
      <w:pPr>
        <w:pStyle w:val="BodyTextIndent"/>
        <w:numPr>
          <w:ilvl w:val="0"/>
          <w:numId w:val="9"/>
        </w:numPr>
        <w:spacing w:after="0"/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t>Maintain and develop links with</w:t>
      </w:r>
      <w:r w:rsidR="00E8334D" w:rsidRPr="009566B6">
        <w:rPr>
          <w:sz w:val="22"/>
          <w:szCs w:val="22"/>
        </w:rPr>
        <w:t xml:space="preserve"> the </w:t>
      </w:r>
      <w:r w:rsidR="00081120">
        <w:rPr>
          <w:sz w:val="22"/>
          <w:szCs w:val="22"/>
        </w:rPr>
        <w:t>R</w:t>
      </w:r>
      <w:r w:rsidR="00AA1E4F">
        <w:rPr>
          <w:sz w:val="22"/>
          <w:szCs w:val="22"/>
        </w:rPr>
        <w:t>C</w:t>
      </w:r>
      <w:r w:rsidR="00E8334D" w:rsidRPr="009566B6">
        <w:rPr>
          <w:sz w:val="22"/>
          <w:szCs w:val="22"/>
        </w:rPr>
        <w:t xml:space="preserve">OT </w:t>
      </w:r>
      <w:r w:rsidRPr="009566B6">
        <w:rPr>
          <w:sz w:val="22"/>
          <w:szCs w:val="22"/>
        </w:rPr>
        <w:t xml:space="preserve">student membership across </w:t>
      </w:r>
      <w:r w:rsidR="00AA1E4F">
        <w:rPr>
          <w:sz w:val="22"/>
          <w:szCs w:val="22"/>
        </w:rPr>
        <w:t>education providers</w:t>
      </w:r>
      <w:r w:rsidRPr="009566B6">
        <w:rPr>
          <w:sz w:val="22"/>
          <w:szCs w:val="22"/>
        </w:rPr>
        <w:t xml:space="preserve"> to ensure </w:t>
      </w:r>
      <w:r w:rsidR="00C70EFB">
        <w:rPr>
          <w:sz w:val="22"/>
          <w:szCs w:val="22"/>
        </w:rPr>
        <w:t xml:space="preserve">effective </w:t>
      </w:r>
      <w:r w:rsidRPr="009566B6">
        <w:rPr>
          <w:sz w:val="22"/>
          <w:szCs w:val="22"/>
        </w:rPr>
        <w:t xml:space="preserve">communication between the </w:t>
      </w:r>
      <w:r w:rsidR="001B5BD0">
        <w:rPr>
          <w:sz w:val="22"/>
          <w:szCs w:val="22"/>
        </w:rPr>
        <w:t xml:space="preserve">Royal </w:t>
      </w:r>
      <w:r w:rsidRPr="009566B6">
        <w:rPr>
          <w:sz w:val="22"/>
          <w:szCs w:val="22"/>
        </w:rPr>
        <w:t xml:space="preserve">College and </w:t>
      </w:r>
      <w:r w:rsidR="00B04A78" w:rsidRPr="009566B6">
        <w:rPr>
          <w:sz w:val="22"/>
          <w:szCs w:val="22"/>
        </w:rPr>
        <w:t>s</w:t>
      </w:r>
      <w:r w:rsidRPr="009566B6">
        <w:rPr>
          <w:sz w:val="22"/>
          <w:szCs w:val="22"/>
        </w:rPr>
        <w:t>tudent members</w:t>
      </w:r>
      <w:r w:rsidR="001816FC" w:rsidRPr="009566B6">
        <w:rPr>
          <w:sz w:val="22"/>
          <w:szCs w:val="22"/>
        </w:rPr>
        <w:t xml:space="preserve"> (both as individuals and as groups)</w:t>
      </w:r>
      <w:r w:rsidRPr="009566B6">
        <w:rPr>
          <w:sz w:val="22"/>
          <w:szCs w:val="22"/>
        </w:rPr>
        <w:t>.</w:t>
      </w:r>
    </w:p>
    <w:p w14:paraId="5345EE9F" w14:textId="19F88543" w:rsidR="003F50DF" w:rsidRPr="001D5BC3" w:rsidRDefault="003F50DF" w:rsidP="00CD3401">
      <w:pPr>
        <w:pStyle w:val="BodyTextIndent"/>
        <w:spacing w:after="0"/>
        <w:ind w:left="0"/>
        <w:rPr>
          <w:sz w:val="22"/>
          <w:szCs w:val="22"/>
        </w:rPr>
      </w:pPr>
    </w:p>
    <w:p w14:paraId="3CE02EB1" w14:textId="77777777" w:rsidR="00AB4198" w:rsidRPr="009566B6" w:rsidRDefault="00AB4198" w:rsidP="00561F90">
      <w:pPr>
        <w:pStyle w:val="ListParagraph"/>
        <w:rPr>
          <w:sz w:val="22"/>
          <w:szCs w:val="22"/>
        </w:rPr>
      </w:pPr>
    </w:p>
    <w:p w14:paraId="754512F8" w14:textId="5287820F" w:rsidR="00A54E27" w:rsidRPr="00A54E27" w:rsidRDefault="00AB4198" w:rsidP="00A54E27">
      <w:pPr>
        <w:pStyle w:val="BodyTextIndent"/>
        <w:numPr>
          <w:ilvl w:val="0"/>
          <w:numId w:val="9"/>
        </w:numPr>
        <w:spacing w:after="0"/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t xml:space="preserve">Work with </w:t>
      </w:r>
      <w:r w:rsidR="00AA1E4F">
        <w:rPr>
          <w:sz w:val="22"/>
          <w:szCs w:val="22"/>
        </w:rPr>
        <w:t>occupational therapy</w:t>
      </w:r>
      <w:r w:rsidR="00C366A8" w:rsidRPr="009566B6">
        <w:rPr>
          <w:sz w:val="22"/>
          <w:szCs w:val="22"/>
        </w:rPr>
        <w:t xml:space="preserve"> educators</w:t>
      </w:r>
      <w:r w:rsidRPr="009566B6">
        <w:rPr>
          <w:sz w:val="22"/>
          <w:szCs w:val="22"/>
        </w:rPr>
        <w:t xml:space="preserve"> to raise awareness of the range of </w:t>
      </w:r>
      <w:r w:rsidR="00081120">
        <w:rPr>
          <w:sz w:val="22"/>
          <w:szCs w:val="22"/>
        </w:rPr>
        <w:t>R</w:t>
      </w:r>
      <w:r w:rsidRPr="009566B6">
        <w:rPr>
          <w:sz w:val="22"/>
          <w:szCs w:val="22"/>
        </w:rPr>
        <w:t xml:space="preserve">COT resources that pre-registration student members can access to support their learning and </w:t>
      </w:r>
      <w:r w:rsidR="00AA1E4F">
        <w:rPr>
          <w:sz w:val="22"/>
          <w:szCs w:val="22"/>
        </w:rPr>
        <w:t xml:space="preserve">the </w:t>
      </w:r>
      <w:r w:rsidRPr="009566B6">
        <w:rPr>
          <w:sz w:val="22"/>
          <w:szCs w:val="22"/>
        </w:rPr>
        <w:t>delivery of evidence-based practice</w:t>
      </w:r>
      <w:r w:rsidR="00561F90" w:rsidRPr="009566B6">
        <w:rPr>
          <w:sz w:val="22"/>
          <w:szCs w:val="22"/>
        </w:rPr>
        <w:t>.</w:t>
      </w:r>
      <w:r w:rsidR="00A54E27">
        <w:rPr>
          <w:sz w:val="22"/>
          <w:szCs w:val="22"/>
        </w:rPr>
        <w:t xml:space="preserve"> </w:t>
      </w:r>
    </w:p>
    <w:p w14:paraId="1811B98B" w14:textId="77777777" w:rsidR="00A54E27" w:rsidRPr="009566B6" w:rsidRDefault="00A54E27" w:rsidP="00561F90">
      <w:pPr>
        <w:pStyle w:val="BodyTextIndent"/>
        <w:tabs>
          <w:tab w:val="left" w:pos="567"/>
        </w:tabs>
        <w:spacing w:after="0"/>
        <w:ind w:left="709" w:hanging="709"/>
        <w:rPr>
          <w:sz w:val="22"/>
          <w:szCs w:val="22"/>
        </w:rPr>
      </w:pPr>
    </w:p>
    <w:p w14:paraId="1A6A9BB2" w14:textId="673E8A48" w:rsidR="00B45E3F" w:rsidRPr="009566B6" w:rsidRDefault="00DD4380" w:rsidP="00561F90">
      <w:pPr>
        <w:pStyle w:val="BodyTextIndent"/>
        <w:numPr>
          <w:ilvl w:val="0"/>
          <w:numId w:val="9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U</w:t>
      </w:r>
      <w:r w:rsidR="00B45E3F" w:rsidRPr="009566B6">
        <w:rPr>
          <w:sz w:val="22"/>
          <w:szCs w:val="22"/>
        </w:rPr>
        <w:t xml:space="preserve">se </w:t>
      </w:r>
      <w:r w:rsidR="00E8334D" w:rsidRPr="009566B6">
        <w:rPr>
          <w:sz w:val="22"/>
          <w:szCs w:val="22"/>
        </w:rPr>
        <w:t>social media/</w:t>
      </w:r>
      <w:r w:rsidR="00B45E3F" w:rsidRPr="009566B6">
        <w:rPr>
          <w:sz w:val="22"/>
          <w:szCs w:val="22"/>
        </w:rPr>
        <w:t xml:space="preserve">technology </w:t>
      </w:r>
      <w:r w:rsidR="006A525F">
        <w:rPr>
          <w:sz w:val="22"/>
          <w:szCs w:val="22"/>
        </w:rPr>
        <w:t xml:space="preserve">effectively </w:t>
      </w:r>
      <w:r>
        <w:rPr>
          <w:sz w:val="22"/>
          <w:szCs w:val="22"/>
        </w:rPr>
        <w:t xml:space="preserve"> </w:t>
      </w:r>
      <w:r w:rsidR="00B45E3F" w:rsidRPr="009566B6">
        <w:rPr>
          <w:sz w:val="22"/>
          <w:szCs w:val="22"/>
        </w:rPr>
        <w:t xml:space="preserve">to </w:t>
      </w:r>
      <w:r w:rsidR="00E8334D" w:rsidRPr="009566B6">
        <w:rPr>
          <w:sz w:val="22"/>
          <w:szCs w:val="22"/>
        </w:rPr>
        <w:t xml:space="preserve">promote </w:t>
      </w:r>
      <w:r w:rsidR="00B45E3F" w:rsidRPr="009566B6">
        <w:rPr>
          <w:sz w:val="22"/>
          <w:szCs w:val="22"/>
        </w:rPr>
        <w:t>communicat</w:t>
      </w:r>
      <w:r w:rsidR="00E8334D" w:rsidRPr="009566B6">
        <w:rPr>
          <w:sz w:val="22"/>
          <w:szCs w:val="22"/>
        </w:rPr>
        <w:t>ion</w:t>
      </w:r>
      <w:r w:rsidR="00B45E3F" w:rsidRPr="009566B6">
        <w:rPr>
          <w:sz w:val="22"/>
          <w:szCs w:val="22"/>
        </w:rPr>
        <w:t xml:space="preserve"> with </w:t>
      </w:r>
      <w:r>
        <w:rPr>
          <w:sz w:val="22"/>
          <w:szCs w:val="22"/>
        </w:rPr>
        <w:t xml:space="preserve">and between </w:t>
      </w:r>
      <w:r w:rsidR="001B5BD0">
        <w:rPr>
          <w:sz w:val="22"/>
          <w:szCs w:val="22"/>
        </w:rPr>
        <w:t>R</w:t>
      </w:r>
      <w:r w:rsidR="00D7712E">
        <w:rPr>
          <w:sz w:val="22"/>
          <w:szCs w:val="22"/>
        </w:rPr>
        <w:t>C</w:t>
      </w:r>
      <w:r w:rsidR="00E8334D" w:rsidRPr="009566B6">
        <w:rPr>
          <w:sz w:val="22"/>
          <w:szCs w:val="22"/>
        </w:rPr>
        <w:t xml:space="preserve">OT </w:t>
      </w:r>
      <w:r w:rsidR="00B45E3F" w:rsidRPr="009566B6">
        <w:rPr>
          <w:sz w:val="22"/>
          <w:szCs w:val="22"/>
        </w:rPr>
        <w:t>student members</w:t>
      </w:r>
      <w:r w:rsidR="00D7712E">
        <w:rPr>
          <w:sz w:val="22"/>
          <w:szCs w:val="22"/>
        </w:rPr>
        <w:t xml:space="preserve"> and to promote the advantages of becoming student members of the </w:t>
      </w:r>
      <w:r w:rsidR="00B5447B">
        <w:rPr>
          <w:sz w:val="22"/>
          <w:szCs w:val="22"/>
        </w:rPr>
        <w:t xml:space="preserve">Royal </w:t>
      </w:r>
      <w:r w:rsidR="00D7712E">
        <w:rPr>
          <w:sz w:val="22"/>
          <w:szCs w:val="22"/>
        </w:rPr>
        <w:t>College</w:t>
      </w:r>
      <w:r w:rsidR="00B45E3F" w:rsidRPr="009566B6">
        <w:rPr>
          <w:sz w:val="22"/>
          <w:szCs w:val="22"/>
        </w:rPr>
        <w:t>.</w:t>
      </w:r>
    </w:p>
    <w:p w14:paraId="06E3B7FC" w14:textId="77777777" w:rsidR="00E8334D" w:rsidRPr="009566B6" w:rsidRDefault="00E8334D" w:rsidP="00561F90">
      <w:pPr>
        <w:pStyle w:val="BodyTextIndent"/>
        <w:tabs>
          <w:tab w:val="left" w:pos="567"/>
        </w:tabs>
        <w:spacing w:after="0"/>
        <w:ind w:left="709" w:hanging="709"/>
        <w:rPr>
          <w:sz w:val="22"/>
          <w:szCs w:val="22"/>
        </w:rPr>
      </w:pPr>
    </w:p>
    <w:p w14:paraId="6915FA7D" w14:textId="0AC21B98" w:rsidR="00B45E3F" w:rsidRPr="009566B6" w:rsidRDefault="00070BDF" w:rsidP="00561F90">
      <w:pPr>
        <w:pStyle w:val="BodyTextIndent"/>
        <w:numPr>
          <w:ilvl w:val="0"/>
          <w:numId w:val="9"/>
        </w:numPr>
        <w:spacing w:after="0"/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lastRenderedPageBreak/>
        <w:t xml:space="preserve">Work to achieve objectives stated within the annual team core plan and the student recruitment strategy, </w:t>
      </w:r>
      <w:r w:rsidR="00AB4198" w:rsidRPr="009566B6">
        <w:rPr>
          <w:sz w:val="22"/>
          <w:szCs w:val="22"/>
        </w:rPr>
        <w:t>liaising</w:t>
      </w:r>
      <w:r w:rsidR="00702C9E" w:rsidRPr="009566B6">
        <w:rPr>
          <w:sz w:val="22"/>
          <w:szCs w:val="22"/>
        </w:rPr>
        <w:t xml:space="preserve"> </w:t>
      </w:r>
      <w:r w:rsidR="00B45E3F" w:rsidRPr="009566B6">
        <w:rPr>
          <w:sz w:val="22"/>
          <w:szCs w:val="22"/>
        </w:rPr>
        <w:t xml:space="preserve">with colleagues </w:t>
      </w:r>
      <w:r w:rsidR="00186C07">
        <w:rPr>
          <w:sz w:val="22"/>
          <w:szCs w:val="22"/>
        </w:rPr>
        <w:t>from</w:t>
      </w:r>
      <w:r w:rsidR="00B45E3F" w:rsidRPr="009566B6">
        <w:rPr>
          <w:sz w:val="22"/>
          <w:szCs w:val="22"/>
        </w:rPr>
        <w:t xml:space="preserve"> the </w:t>
      </w:r>
      <w:r w:rsidR="00E8334D" w:rsidRPr="009566B6">
        <w:rPr>
          <w:sz w:val="22"/>
          <w:szCs w:val="22"/>
        </w:rPr>
        <w:t>E</w:t>
      </w:r>
      <w:r w:rsidR="00B45E3F" w:rsidRPr="009566B6">
        <w:rPr>
          <w:sz w:val="22"/>
          <w:szCs w:val="22"/>
        </w:rPr>
        <w:t xml:space="preserve">ducation and </w:t>
      </w:r>
      <w:r w:rsidR="00D7712E">
        <w:rPr>
          <w:sz w:val="22"/>
          <w:szCs w:val="22"/>
        </w:rPr>
        <w:t>Research</w:t>
      </w:r>
      <w:r w:rsidR="00D7712E" w:rsidRPr="009566B6">
        <w:rPr>
          <w:sz w:val="22"/>
          <w:szCs w:val="22"/>
        </w:rPr>
        <w:t xml:space="preserve"> </w:t>
      </w:r>
      <w:r w:rsidR="00E8334D" w:rsidRPr="009566B6">
        <w:rPr>
          <w:sz w:val="22"/>
          <w:szCs w:val="22"/>
        </w:rPr>
        <w:t>T</w:t>
      </w:r>
      <w:r w:rsidR="00B45E3F" w:rsidRPr="009566B6">
        <w:rPr>
          <w:sz w:val="22"/>
          <w:szCs w:val="22"/>
        </w:rPr>
        <w:t xml:space="preserve">eam and </w:t>
      </w:r>
      <w:r w:rsidR="00186C07">
        <w:rPr>
          <w:sz w:val="22"/>
          <w:szCs w:val="22"/>
        </w:rPr>
        <w:t xml:space="preserve">more broadly across </w:t>
      </w:r>
      <w:r w:rsidR="00E8334D" w:rsidRPr="009566B6">
        <w:rPr>
          <w:sz w:val="22"/>
          <w:szCs w:val="22"/>
        </w:rPr>
        <w:t xml:space="preserve">the </w:t>
      </w:r>
      <w:r w:rsidR="006A525F">
        <w:rPr>
          <w:sz w:val="22"/>
          <w:szCs w:val="22"/>
        </w:rPr>
        <w:t xml:space="preserve">Royal </w:t>
      </w:r>
      <w:r w:rsidR="00B45E3F" w:rsidRPr="009566B6">
        <w:rPr>
          <w:sz w:val="22"/>
          <w:szCs w:val="22"/>
        </w:rPr>
        <w:t>College as appropriate.</w:t>
      </w:r>
    </w:p>
    <w:p w14:paraId="0B37733E" w14:textId="77777777" w:rsidR="003D09B3" w:rsidRPr="009566B6" w:rsidRDefault="003D09B3" w:rsidP="00561F90">
      <w:pPr>
        <w:pStyle w:val="BodyTextIndent"/>
        <w:tabs>
          <w:tab w:val="left" w:pos="567"/>
        </w:tabs>
        <w:spacing w:after="0"/>
        <w:ind w:left="709" w:hanging="709"/>
        <w:rPr>
          <w:sz w:val="22"/>
          <w:szCs w:val="22"/>
        </w:rPr>
      </w:pPr>
    </w:p>
    <w:p w14:paraId="35D89C38" w14:textId="53A95814" w:rsidR="001273B8" w:rsidRDefault="00186C07" w:rsidP="00561F90">
      <w:pPr>
        <w:pStyle w:val="BodyTextIndent"/>
        <w:numPr>
          <w:ilvl w:val="0"/>
          <w:numId w:val="9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Work collaboratively with other members of the Pre-registration Education Team to facilitate and support the active engagement of student members as delegates and presenters at the Annual </w:t>
      </w:r>
      <w:r w:rsidR="006A525F">
        <w:rPr>
          <w:sz w:val="22"/>
          <w:szCs w:val="22"/>
        </w:rPr>
        <w:t>R</w:t>
      </w:r>
      <w:r>
        <w:rPr>
          <w:sz w:val="22"/>
          <w:szCs w:val="22"/>
        </w:rPr>
        <w:t>COT Conference</w:t>
      </w:r>
      <w:r w:rsidR="001273B8">
        <w:rPr>
          <w:sz w:val="22"/>
          <w:szCs w:val="22"/>
        </w:rPr>
        <w:t>.</w:t>
      </w:r>
      <w:r w:rsidR="001273B8">
        <w:rPr>
          <w:sz w:val="22"/>
          <w:szCs w:val="22"/>
        </w:rPr>
        <w:br/>
      </w:r>
    </w:p>
    <w:p w14:paraId="51AAC421" w14:textId="654BDB46" w:rsidR="00186C07" w:rsidRPr="001273B8" w:rsidRDefault="001273B8" w:rsidP="001273B8">
      <w:pPr>
        <w:pStyle w:val="BodyTextIndent"/>
        <w:numPr>
          <w:ilvl w:val="0"/>
          <w:numId w:val="9"/>
        </w:numPr>
        <w:spacing w:after="0"/>
        <w:ind w:left="709" w:hanging="709"/>
        <w:rPr>
          <w:sz w:val="22"/>
          <w:szCs w:val="22"/>
        </w:rPr>
      </w:pPr>
      <w:r w:rsidRPr="001273B8">
        <w:rPr>
          <w:sz w:val="22"/>
          <w:szCs w:val="22"/>
        </w:rPr>
        <w:t xml:space="preserve"> Take lead</w:t>
      </w:r>
      <w:r w:rsidR="00186C07" w:rsidRPr="001273B8">
        <w:rPr>
          <w:sz w:val="22"/>
          <w:szCs w:val="22"/>
        </w:rPr>
        <w:t xml:space="preserve"> responsibility for organising the student fringe meeting</w:t>
      </w:r>
      <w:r w:rsidR="003E70FF" w:rsidRPr="001273B8">
        <w:rPr>
          <w:sz w:val="22"/>
          <w:szCs w:val="22"/>
        </w:rPr>
        <w:t xml:space="preserve"> </w:t>
      </w:r>
      <w:r w:rsidRPr="001273B8">
        <w:rPr>
          <w:sz w:val="22"/>
          <w:szCs w:val="22"/>
        </w:rPr>
        <w:t>at</w:t>
      </w:r>
      <w:r w:rsidR="00C70EFB">
        <w:rPr>
          <w:sz w:val="22"/>
          <w:szCs w:val="22"/>
        </w:rPr>
        <w:t xml:space="preserve"> the RCOT annual</w:t>
      </w:r>
      <w:r w:rsidRPr="001273B8">
        <w:rPr>
          <w:sz w:val="22"/>
          <w:szCs w:val="22"/>
        </w:rPr>
        <w:t xml:space="preserve"> conference</w:t>
      </w:r>
      <w:r w:rsidR="00C70EFB">
        <w:rPr>
          <w:sz w:val="22"/>
          <w:szCs w:val="22"/>
        </w:rPr>
        <w:t>,</w:t>
      </w:r>
      <w:r w:rsidRPr="001273B8">
        <w:rPr>
          <w:sz w:val="22"/>
          <w:szCs w:val="22"/>
        </w:rPr>
        <w:t xml:space="preserve"> </w:t>
      </w:r>
      <w:r w:rsidR="00893C3F">
        <w:rPr>
          <w:sz w:val="22"/>
          <w:szCs w:val="22"/>
        </w:rPr>
        <w:t xml:space="preserve">under </w:t>
      </w:r>
      <w:r w:rsidR="00C70EFB">
        <w:rPr>
          <w:sz w:val="22"/>
          <w:szCs w:val="22"/>
        </w:rPr>
        <w:t xml:space="preserve">the </w:t>
      </w:r>
      <w:r w:rsidR="00893C3F">
        <w:rPr>
          <w:sz w:val="22"/>
          <w:szCs w:val="22"/>
        </w:rPr>
        <w:t xml:space="preserve">supervision </w:t>
      </w:r>
      <w:r w:rsidR="00C70EFB">
        <w:rPr>
          <w:sz w:val="22"/>
          <w:szCs w:val="22"/>
        </w:rPr>
        <w:t>of</w:t>
      </w:r>
      <w:r w:rsidR="00893C3F">
        <w:rPr>
          <w:sz w:val="22"/>
          <w:szCs w:val="22"/>
        </w:rPr>
        <w:t xml:space="preserve"> members of the Education Team </w:t>
      </w:r>
      <w:r w:rsidRPr="001273B8">
        <w:rPr>
          <w:sz w:val="22"/>
          <w:szCs w:val="22"/>
        </w:rPr>
        <w:t>and ensure that</w:t>
      </w:r>
      <w:r w:rsidR="003E70FF" w:rsidRPr="001273B8">
        <w:rPr>
          <w:sz w:val="22"/>
          <w:szCs w:val="22"/>
        </w:rPr>
        <w:t xml:space="preserve"> free pre-registration student places </w:t>
      </w:r>
      <w:r>
        <w:rPr>
          <w:sz w:val="22"/>
          <w:szCs w:val="22"/>
        </w:rPr>
        <w:t xml:space="preserve">at conference </w:t>
      </w:r>
      <w:r w:rsidR="00CD3401" w:rsidRPr="001273B8">
        <w:rPr>
          <w:sz w:val="22"/>
          <w:szCs w:val="22"/>
        </w:rPr>
        <w:t xml:space="preserve">are utilised </w:t>
      </w:r>
      <w:r w:rsidR="009E4CED" w:rsidRPr="001273B8">
        <w:rPr>
          <w:sz w:val="22"/>
          <w:szCs w:val="22"/>
        </w:rPr>
        <w:t>effectively</w:t>
      </w:r>
      <w:r w:rsidRPr="001273B8">
        <w:rPr>
          <w:sz w:val="22"/>
          <w:szCs w:val="22"/>
        </w:rPr>
        <w:t xml:space="preserve"> for the requirements of </w:t>
      </w:r>
      <w:r>
        <w:rPr>
          <w:sz w:val="22"/>
          <w:szCs w:val="22"/>
        </w:rPr>
        <w:t xml:space="preserve">the </w:t>
      </w:r>
      <w:r w:rsidRPr="001273B8">
        <w:rPr>
          <w:sz w:val="22"/>
          <w:szCs w:val="22"/>
        </w:rPr>
        <w:t xml:space="preserve">students, their universities and </w:t>
      </w:r>
      <w:r w:rsidR="006A525F">
        <w:rPr>
          <w:sz w:val="22"/>
          <w:szCs w:val="22"/>
        </w:rPr>
        <w:t>R</w:t>
      </w:r>
      <w:r w:rsidRPr="001273B8">
        <w:rPr>
          <w:sz w:val="22"/>
          <w:szCs w:val="22"/>
        </w:rPr>
        <w:t>COT</w:t>
      </w:r>
      <w:r w:rsidR="00186C07" w:rsidRPr="001273B8">
        <w:rPr>
          <w:sz w:val="22"/>
          <w:szCs w:val="22"/>
        </w:rPr>
        <w:t>.</w:t>
      </w:r>
    </w:p>
    <w:p w14:paraId="5CDA1FD2" w14:textId="3CA675C6" w:rsidR="003E11F2" w:rsidRDefault="003E11F2" w:rsidP="001273B8">
      <w:pPr>
        <w:pStyle w:val="BodyTextIndent"/>
        <w:spacing w:after="0"/>
        <w:ind w:left="0"/>
        <w:rPr>
          <w:sz w:val="22"/>
          <w:szCs w:val="22"/>
        </w:rPr>
      </w:pPr>
    </w:p>
    <w:p w14:paraId="3FA0F4FD" w14:textId="77777777" w:rsidR="00C94A77" w:rsidRPr="009566B6" w:rsidRDefault="00C94A77" w:rsidP="00C94A77">
      <w:pPr>
        <w:pStyle w:val="BodyTextIndent"/>
        <w:spacing w:after="0"/>
        <w:ind w:left="3763"/>
        <w:rPr>
          <w:sz w:val="22"/>
          <w:szCs w:val="22"/>
        </w:rPr>
      </w:pPr>
    </w:p>
    <w:p w14:paraId="1CE35C4A" w14:textId="289F43F2" w:rsidR="00C94A77" w:rsidRDefault="00C94A77" w:rsidP="00C94A77">
      <w:pPr>
        <w:pStyle w:val="BodyTextIndent"/>
        <w:numPr>
          <w:ilvl w:val="0"/>
          <w:numId w:val="9"/>
        </w:numPr>
        <w:tabs>
          <w:tab w:val="clear" w:pos="3763"/>
        </w:tabs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Contribute a student </w:t>
      </w:r>
      <w:r w:rsidR="009D1DEF">
        <w:rPr>
          <w:sz w:val="22"/>
          <w:szCs w:val="22"/>
        </w:rPr>
        <w:t xml:space="preserve">and new graduate </w:t>
      </w:r>
      <w:r>
        <w:rPr>
          <w:sz w:val="22"/>
          <w:szCs w:val="22"/>
        </w:rPr>
        <w:t xml:space="preserve">perspective to </w:t>
      </w:r>
      <w:r w:rsidR="00186C07">
        <w:rPr>
          <w:sz w:val="22"/>
          <w:szCs w:val="22"/>
        </w:rPr>
        <w:t xml:space="preserve">the design and development of </w:t>
      </w:r>
      <w:r>
        <w:rPr>
          <w:sz w:val="22"/>
          <w:szCs w:val="22"/>
        </w:rPr>
        <w:t>resources</w:t>
      </w:r>
      <w:r w:rsidR="00186C07">
        <w:rPr>
          <w:sz w:val="22"/>
          <w:szCs w:val="22"/>
        </w:rPr>
        <w:t>.</w:t>
      </w:r>
    </w:p>
    <w:p w14:paraId="59584498" w14:textId="77777777" w:rsidR="00C94A77" w:rsidRDefault="00C94A77" w:rsidP="00C94A77">
      <w:pPr>
        <w:pStyle w:val="ListParagraph"/>
        <w:rPr>
          <w:sz w:val="22"/>
          <w:szCs w:val="22"/>
        </w:rPr>
      </w:pPr>
    </w:p>
    <w:p w14:paraId="2A4C6086" w14:textId="2BC53EA4" w:rsidR="00B04A78" w:rsidRDefault="00B04A78" w:rsidP="00C94A77">
      <w:pPr>
        <w:pStyle w:val="BodyTextIndent"/>
        <w:numPr>
          <w:ilvl w:val="0"/>
          <w:numId w:val="9"/>
        </w:numPr>
        <w:tabs>
          <w:tab w:val="clear" w:pos="3763"/>
        </w:tabs>
        <w:spacing w:after="0"/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t>Provide</w:t>
      </w:r>
      <w:r w:rsidR="006A525F">
        <w:rPr>
          <w:sz w:val="22"/>
          <w:szCs w:val="22"/>
        </w:rPr>
        <w:t xml:space="preserve"> timely and accurate</w:t>
      </w:r>
      <w:r w:rsidRPr="009566B6">
        <w:rPr>
          <w:sz w:val="22"/>
          <w:szCs w:val="22"/>
        </w:rPr>
        <w:t xml:space="preserve"> written reports, presentations and publication items as required</w:t>
      </w:r>
      <w:r w:rsidR="00186C07">
        <w:rPr>
          <w:sz w:val="22"/>
          <w:szCs w:val="22"/>
        </w:rPr>
        <w:t>.</w:t>
      </w:r>
      <w:r w:rsidRPr="009566B6">
        <w:rPr>
          <w:sz w:val="22"/>
          <w:szCs w:val="22"/>
        </w:rPr>
        <w:t xml:space="preserve"> </w:t>
      </w:r>
    </w:p>
    <w:p w14:paraId="4F1FBE55" w14:textId="77777777" w:rsidR="00F0592A" w:rsidRPr="009566B6" w:rsidRDefault="00F0592A" w:rsidP="00F0592A">
      <w:pPr>
        <w:pStyle w:val="BodyTextIndent"/>
        <w:spacing w:after="0"/>
        <w:ind w:left="0"/>
        <w:rPr>
          <w:sz w:val="22"/>
          <w:szCs w:val="22"/>
        </w:rPr>
      </w:pPr>
    </w:p>
    <w:p w14:paraId="0FD5B1ED" w14:textId="77777777" w:rsidR="00B45E3F" w:rsidRPr="009566B6" w:rsidRDefault="00B45E3F" w:rsidP="00B45E3F">
      <w:pPr>
        <w:pStyle w:val="BodyTextIndent"/>
        <w:tabs>
          <w:tab w:val="left" w:pos="567"/>
        </w:tabs>
        <w:spacing w:after="0"/>
        <w:ind w:left="426"/>
        <w:rPr>
          <w:sz w:val="22"/>
          <w:szCs w:val="22"/>
        </w:rPr>
      </w:pPr>
    </w:p>
    <w:p w14:paraId="14178BEB" w14:textId="401866A5" w:rsidR="00D30FB5" w:rsidRPr="009566B6" w:rsidRDefault="009D1DEF" w:rsidP="00D30FB5">
      <w:pPr>
        <w:pStyle w:val="Heading1"/>
        <w:rPr>
          <w:b/>
          <w:bCs/>
          <w:iCs w:val="0"/>
          <w:sz w:val="22"/>
          <w:szCs w:val="22"/>
        </w:rPr>
      </w:pPr>
      <w:r>
        <w:rPr>
          <w:b/>
          <w:bCs/>
          <w:iCs w:val="0"/>
          <w:sz w:val="22"/>
          <w:szCs w:val="22"/>
        </w:rPr>
        <w:t>General o</w:t>
      </w:r>
      <w:r w:rsidR="00D30FB5" w:rsidRPr="009566B6">
        <w:rPr>
          <w:b/>
          <w:bCs/>
          <w:iCs w:val="0"/>
          <w:sz w:val="22"/>
          <w:szCs w:val="22"/>
        </w:rPr>
        <w:t>rganisational / administrative</w:t>
      </w:r>
    </w:p>
    <w:p w14:paraId="665F8066" w14:textId="77777777" w:rsidR="00D30FB5" w:rsidRPr="009566B6" w:rsidRDefault="00D30FB5" w:rsidP="00D30FB5">
      <w:pPr>
        <w:pStyle w:val="Heading1"/>
        <w:rPr>
          <w:b/>
          <w:bCs/>
          <w:iCs w:val="0"/>
          <w:sz w:val="22"/>
          <w:szCs w:val="22"/>
        </w:rPr>
      </w:pPr>
    </w:p>
    <w:p w14:paraId="78CDB493" w14:textId="7E07B115" w:rsidR="00D30FB5" w:rsidRPr="009566B6" w:rsidRDefault="00D30FB5" w:rsidP="00C94A77">
      <w:pPr>
        <w:pStyle w:val="Heading1"/>
        <w:numPr>
          <w:ilvl w:val="0"/>
          <w:numId w:val="9"/>
        </w:numPr>
        <w:tabs>
          <w:tab w:val="clear" w:pos="3763"/>
        </w:tabs>
        <w:ind w:left="709" w:hanging="709"/>
        <w:rPr>
          <w:bCs/>
          <w:i w:val="0"/>
          <w:iCs w:val="0"/>
          <w:sz w:val="22"/>
          <w:szCs w:val="22"/>
        </w:rPr>
      </w:pPr>
      <w:r w:rsidRPr="009566B6">
        <w:rPr>
          <w:i w:val="0"/>
          <w:sz w:val="22"/>
          <w:szCs w:val="22"/>
        </w:rPr>
        <w:t>Work clo</w:t>
      </w:r>
      <w:r w:rsidR="00E8334D" w:rsidRPr="009566B6">
        <w:rPr>
          <w:i w:val="0"/>
          <w:sz w:val="22"/>
          <w:szCs w:val="22"/>
        </w:rPr>
        <w:t>sely with other members of the E</w:t>
      </w:r>
      <w:r w:rsidRPr="009566B6">
        <w:rPr>
          <w:i w:val="0"/>
          <w:sz w:val="22"/>
          <w:szCs w:val="22"/>
        </w:rPr>
        <w:t xml:space="preserve">ducation </w:t>
      </w:r>
      <w:r w:rsidR="00E8334D" w:rsidRPr="009566B6">
        <w:rPr>
          <w:i w:val="0"/>
          <w:sz w:val="22"/>
          <w:szCs w:val="22"/>
        </w:rPr>
        <w:t xml:space="preserve">and </w:t>
      </w:r>
      <w:r w:rsidR="009D1DEF">
        <w:rPr>
          <w:i w:val="0"/>
          <w:sz w:val="22"/>
          <w:szCs w:val="22"/>
        </w:rPr>
        <w:t>Research</w:t>
      </w:r>
      <w:r w:rsidR="009D1DEF" w:rsidRPr="009566B6">
        <w:rPr>
          <w:i w:val="0"/>
          <w:sz w:val="22"/>
          <w:szCs w:val="22"/>
        </w:rPr>
        <w:t xml:space="preserve"> </w:t>
      </w:r>
      <w:r w:rsidR="00E8334D" w:rsidRPr="009566B6">
        <w:rPr>
          <w:i w:val="0"/>
          <w:sz w:val="22"/>
          <w:szCs w:val="22"/>
        </w:rPr>
        <w:t>T</w:t>
      </w:r>
      <w:r w:rsidRPr="009566B6">
        <w:rPr>
          <w:i w:val="0"/>
          <w:sz w:val="22"/>
          <w:szCs w:val="22"/>
        </w:rPr>
        <w:t xml:space="preserve">eam and others in creating a seamless service to members and education providers. Undertake to deal </w:t>
      </w:r>
      <w:r w:rsidR="00DD4380">
        <w:rPr>
          <w:i w:val="0"/>
          <w:sz w:val="22"/>
          <w:szCs w:val="22"/>
        </w:rPr>
        <w:t xml:space="preserve">appropriately </w:t>
      </w:r>
      <w:r w:rsidRPr="009566B6">
        <w:rPr>
          <w:i w:val="0"/>
          <w:sz w:val="22"/>
          <w:szCs w:val="22"/>
        </w:rPr>
        <w:t>with member and non-member enquiries</w:t>
      </w:r>
      <w:r w:rsidR="009D1DEF">
        <w:rPr>
          <w:i w:val="0"/>
          <w:sz w:val="22"/>
          <w:szCs w:val="22"/>
        </w:rPr>
        <w:t>, particularly those related to responsibilities of this role</w:t>
      </w:r>
      <w:r w:rsidRPr="009566B6">
        <w:rPr>
          <w:i w:val="0"/>
          <w:sz w:val="22"/>
          <w:szCs w:val="22"/>
        </w:rPr>
        <w:t>.</w:t>
      </w:r>
    </w:p>
    <w:p w14:paraId="06955E59" w14:textId="77777777" w:rsidR="00D30FB5" w:rsidRPr="009566B6" w:rsidRDefault="00D30FB5" w:rsidP="00D30FB5">
      <w:pPr>
        <w:rPr>
          <w:sz w:val="22"/>
          <w:szCs w:val="22"/>
        </w:rPr>
      </w:pPr>
    </w:p>
    <w:p w14:paraId="2B512206" w14:textId="77777777" w:rsidR="00D30FB5" w:rsidRPr="009566B6" w:rsidRDefault="00D30FB5" w:rsidP="00C94A77">
      <w:pPr>
        <w:numPr>
          <w:ilvl w:val="0"/>
          <w:numId w:val="9"/>
        </w:numPr>
        <w:tabs>
          <w:tab w:val="clear" w:pos="3763"/>
        </w:tabs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t>Attend staff and team meetings as required.</w:t>
      </w:r>
    </w:p>
    <w:p w14:paraId="629301AA" w14:textId="77777777" w:rsidR="00D30FB5" w:rsidRPr="009566B6" w:rsidRDefault="00D30FB5" w:rsidP="00D30FB5">
      <w:pPr>
        <w:rPr>
          <w:sz w:val="22"/>
          <w:szCs w:val="22"/>
        </w:rPr>
      </w:pPr>
    </w:p>
    <w:p w14:paraId="3CB3CD85" w14:textId="77777777" w:rsidR="00D30FB5" w:rsidRPr="009566B6" w:rsidRDefault="00D30FB5" w:rsidP="00C94A77">
      <w:pPr>
        <w:numPr>
          <w:ilvl w:val="0"/>
          <w:numId w:val="9"/>
        </w:numPr>
        <w:tabs>
          <w:tab w:val="clear" w:pos="3763"/>
          <w:tab w:val="num" w:pos="709"/>
        </w:tabs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t>Ensure that all personnel policies and procedures, standing financial instructions, quality and customer care protocols and Health and Safety at Work Regulations are complied with.</w:t>
      </w:r>
    </w:p>
    <w:p w14:paraId="58E03D55" w14:textId="77777777" w:rsidR="00D30FB5" w:rsidRPr="009566B6" w:rsidRDefault="00D30FB5" w:rsidP="00D30FB5">
      <w:pPr>
        <w:rPr>
          <w:sz w:val="22"/>
          <w:szCs w:val="22"/>
        </w:rPr>
      </w:pPr>
    </w:p>
    <w:p w14:paraId="2D9DD3CD" w14:textId="77777777" w:rsidR="00B45E3F" w:rsidRDefault="00D30FB5" w:rsidP="00C94A77">
      <w:pPr>
        <w:numPr>
          <w:ilvl w:val="0"/>
          <w:numId w:val="9"/>
        </w:numPr>
        <w:tabs>
          <w:tab w:val="clear" w:pos="3763"/>
        </w:tabs>
        <w:ind w:left="709" w:hanging="709"/>
        <w:rPr>
          <w:sz w:val="22"/>
          <w:szCs w:val="22"/>
        </w:rPr>
      </w:pPr>
      <w:r w:rsidRPr="009566B6">
        <w:rPr>
          <w:sz w:val="22"/>
          <w:szCs w:val="22"/>
        </w:rPr>
        <w:t xml:space="preserve">Bring to the attention of the Facilities </w:t>
      </w:r>
      <w:r w:rsidR="001816FC" w:rsidRPr="009566B6">
        <w:rPr>
          <w:sz w:val="22"/>
          <w:szCs w:val="22"/>
        </w:rPr>
        <w:t>Manager</w:t>
      </w:r>
      <w:r w:rsidRPr="009566B6">
        <w:rPr>
          <w:sz w:val="22"/>
          <w:szCs w:val="22"/>
        </w:rPr>
        <w:t xml:space="preserve"> any actual or potential health and safety issues at the earliest opportunity, to allow remedial action to be taken.</w:t>
      </w:r>
    </w:p>
    <w:p w14:paraId="1AD324DC" w14:textId="77777777" w:rsidR="001D5BC3" w:rsidRDefault="001D5BC3" w:rsidP="001D5BC3">
      <w:pPr>
        <w:rPr>
          <w:sz w:val="22"/>
          <w:szCs w:val="22"/>
        </w:rPr>
      </w:pPr>
    </w:p>
    <w:p w14:paraId="1095B08A" w14:textId="0678AE50" w:rsidR="00B45E3F" w:rsidRPr="00CD3401" w:rsidRDefault="00B45E3F" w:rsidP="00CD3401">
      <w:pPr>
        <w:rPr>
          <w:sz w:val="22"/>
          <w:szCs w:val="22"/>
        </w:rPr>
      </w:pPr>
    </w:p>
    <w:p w14:paraId="390EFFAE" w14:textId="016F2F99" w:rsidR="00D15443" w:rsidRPr="00AC3B33" w:rsidRDefault="00CD3401" w:rsidP="00D15443">
      <w:pPr>
        <w:pStyle w:val="Heading1"/>
        <w:rPr>
          <w:b/>
          <w:bCs/>
          <w:i w:val="0"/>
          <w:iCs w:val="0"/>
          <w:sz w:val="22"/>
          <w:szCs w:val="22"/>
        </w:rPr>
      </w:pPr>
      <w:r w:rsidRPr="00AC3B33">
        <w:rPr>
          <w:b/>
          <w:bCs/>
          <w:i w:val="0"/>
          <w:iCs w:val="0"/>
          <w:sz w:val="22"/>
          <w:szCs w:val="22"/>
        </w:rPr>
        <w:t>Self-Development</w:t>
      </w:r>
    </w:p>
    <w:p w14:paraId="0F73912D" w14:textId="77777777" w:rsidR="00D15443" w:rsidRPr="00AC3B33" w:rsidRDefault="00D15443" w:rsidP="00D15443">
      <w:pPr>
        <w:rPr>
          <w:sz w:val="22"/>
          <w:szCs w:val="22"/>
        </w:rPr>
      </w:pPr>
    </w:p>
    <w:p w14:paraId="194F4032" w14:textId="77777777" w:rsidR="00530348" w:rsidRDefault="00D15443" w:rsidP="00D15443">
      <w:pPr>
        <w:numPr>
          <w:ilvl w:val="0"/>
          <w:numId w:val="9"/>
        </w:numPr>
        <w:tabs>
          <w:tab w:val="clear" w:pos="3763"/>
        </w:tabs>
        <w:ind w:left="567" w:hanging="567"/>
        <w:rPr>
          <w:sz w:val="22"/>
          <w:szCs w:val="22"/>
        </w:rPr>
      </w:pPr>
      <w:r w:rsidRPr="00530348">
        <w:rPr>
          <w:sz w:val="22"/>
          <w:szCs w:val="22"/>
        </w:rPr>
        <w:t>Identify appropriate training and development needs and attend relevant internal and external training that enable the effectiveness of this role.</w:t>
      </w:r>
    </w:p>
    <w:p w14:paraId="11827A88" w14:textId="77777777" w:rsidR="00530348" w:rsidRDefault="00530348" w:rsidP="00530348">
      <w:pPr>
        <w:ind w:left="567"/>
        <w:rPr>
          <w:sz w:val="22"/>
          <w:szCs w:val="22"/>
        </w:rPr>
      </w:pPr>
    </w:p>
    <w:p w14:paraId="79BD7470" w14:textId="3B7239F9" w:rsidR="00D15443" w:rsidRDefault="00AD6CC9" w:rsidP="00D15443">
      <w:pPr>
        <w:numPr>
          <w:ilvl w:val="0"/>
          <w:numId w:val="9"/>
        </w:numPr>
        <w:tabs>
          <w:tab w:val="clear" w:pos="3763"/>
        </w:tabs>
        <w:ind w:left="567" w:hanging="567"/>
        <w:rPr>
          <w:sz w:val="22"/>
          <w:szCs w:val="22"/>
        </w:rPr>
      </w:pPr>
      <w:r w:rsidRPr="00530348">
        <w:rPr>
          <w:sz w:val="22"/>
          <w:szCs w:val="22"/>
        </w:rPr>
        <w:t>You will retain a reflective approach to your own occupational engagement in your work role, and identify how the knowledge, skills and experience you gain are transferable into future practice roles</w:t>
      </w:r>
      <w:r w:rsidR="00530348">
        <w:rPr>
          <w:sz w:val="22"/>
          <w:szCs w:val="22"/>
        </w:rPr>
        <w:t>.</w:t>
      </w:r>
    </w:p>
    <w:p w14:paraId="55A361A3" w14:textId="77777777" w:rsidR="00530348" w:rsidRPr="00530348" w:rsidRDefault="00530348" w:rsidP="00530348">
      <w:pPr>
        <w:rPr>
          <w:sz w:val="22"/>
          <w:szCs w:val="22"/>
        </w:rPr>
      </w:pPr>
    </w:p>
    <w:p w14:paraId="339C9FAB" w14:textId="77777777" w:rsidR="001503D0" w:rsidRDefault="00D15443" w:rsidP="001503D0">
      <w:pPr>
        <w:numPr>
          <w:ilvl w:val="0"/>
          <w:numId w:val="9"/>
        </w:numPr>
        <w:tabs>
          <w:tab w:val="clear" w:pos="3763"/>
        </w:tabs>
        <w:ind w:left="567" w:hanging="567"/>
        <w:rPr>
          <w:sz w:val="22"/>
          <w:szCs w:val="22"/>
        </w:rPr>
      </w:pPr>
      <w:r w:rsidRPr="00AC3B33">
        <w:rPr>
          <w:sz w:val="22"/>
          <w:szCs w:val="22"/>
        </w:rPr>
        <w:t>To comply with the annual appraisal programme.</w:t>
      </w:r>
    </w:p>
    <w:p w14:paraId="7632BE66" w14:textId="77777777" w:rsidR="001503D0" w:rsidRDefault="001503D0" w:rsidP="001503D0">
      <w:pPr>
        <w:pStyle w:val="ListParagraph"/>
        <w:rPr>
          <w:sz w:val="22"/>
          <w:szCs w:val="22"/>
        </w:rPr>
      </w:pPr>
    </w:p>
    <w:p w14:paraId="628864F9" w14:textId="1AA63B04" w:rsidR="001503D0" w:rsidRPr="001503D0" w:rsidRDefault="001503D0" w:rsidP="001503D0">
      <w:pPr>
        <w:numPr>
          <w:ilvl w:val="0"/>
          <w:numId w:val="9"/>
        </w:numPr>
        <w:tabs>
          <w:tab w:val="clear" w:pos="3763"/>
        </w:tabs>
        <w:ind w:left="567" w:hanging="567"/>
        <w:rPr>
          <w:sz w:val="22"/>
          <w:szCs w:val="22"/>
        </w:rPr>
      </w:pPr>
      <w:r w:rsidRPr="001503D0">
        <w:rPr>
          <w:sz w:val="22"/>
          <w:szCs w:val="22"/>
        </w:rPr>
        <w:t>To carry out any other duties as may reasonably be requested in pursuance of the post.</w:t>
      </w:r>
    </w:p>
    <w:p w14:paraId="00D5E13F" w14:textId="77777777" w:rsidR="001503D0" w:rsidRDefault="001503D0" w:rsidP="001503D0">
      <w:pPr>
        <w:rPr>
          <w:sz w:val="22"/>
          <w:szCs w:val="22"/>
        </w:rPr>
      </w:pPr>
    </w:p>
    <w:p w14:paraId="296BE4C9" w14:textId="7105F6F7" w:rsidR="00CD3401" w:rsidRDefault="001503D0" w:rsidP="00CD3401">
      <w:pPr>
        <w:rPr>
          <w:sz w:val="22"/>
          <w:szCs w:val="22"/>
        </w:rPr>
      </w:pPr>
      <w:r w:rsidRPr="001503D0">
        <w:rPr>
          <w:sz w:val="22"/>
          <w:szCs w:val="22"/>
        </w:rPr>
        <w:t>All job descriptions will be reviewed periodically in conjunction with the post holder.</w:t>
      </w:r>
    </w:p>
    <w:p w14:paraId="2B34C465" w14:textId="77777777" w:rsidR="00CD3401" w:rsidRDefault="00CD3401" w:rsidP="00CD3401">
      <w:pPr>
        <w:rPr>
          <w:sz w:val="22"/>
          <w:szCs w:val="22"/>
        </w:rPr>
      </w:pPr>
    </w:p>
    <w:p w14:paraId="225F1436" w14:textId="77777777" w:rsidR="00CD3401" w:rsidRDefault="00CD3401" w:rsidP="00CD3401">
      <w:pPr>
        <w:rPr>
          <w:sz w:val="22"/>
          <w:szCs w:val="22"/>
        </w:rPr>
      </w:pPr>
    </w:p>
    <w:p w14:paraId="4CB5DB60" w14:textId="77777777" w:rsidR="00CD3401" w:rsidRDefault="00CD3401" w:rsidP="00CD3401">
      <w:pPr>
        <w:rPr>
          <w:sz w:val="22"/>
          <w:szCs w:val="22"/>
        </w:rPr>
      </w:pPr>
    </w:p>
    <w:p w14:paraId="77ADDE4B" w14:textId="77777777" w:rsidR="00CD3401" w:rsidRPr="00AC3B33" w:rsidRDefault="00CD3401" w:rsidP="00CD3401">
      <w:pPr>
        <w:rPr>
          <w:sz w:val="22"/>
          <w:szCs w:val="22"/>
        </w:rPr>
      </w:pPr>
    </w:p>
    <w:p w14:paraId="602EC2EB" w14:textId="7CF8A894" w:rsidR="00D15443" w:rsidRDefault="00D15443" w:rsidP="00D15443">
      <w:pPr>
        <w:rPr>
          <w:b/>
          <w:bCs/>
          <w:sz w:val="22"/>
          <w:szCs w:val="22"/>
        </w:rPr>
      </w:pPr>
    </w:p>
    <w:p w14:paraId="14ACFB82" w14:textId="77777777" w:rsidR="001503D0" w:rsidRDefault="001503D0">
      <w:pPr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2E73B6E5" w14:textId="0CE051C0" w:rsidR="002757D0" w:rsidRPr="009566B6" w:rsidRDefault="001B5BD0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ROYAL </w:t>
      </w:r>
      <w:r w:rsidR="002757D0" w:rsidRPr="009566B6">
        <w:rPr>
          <w:rFonts w:ascii="Times New Roman" w:hAnsi="Times New Roman"/>
          <w:sz w:val="22"/>
          <w:szCs w:val="22"/>
        </w:rPr>
        <w:t>COLLEGE OF OCCUPATIONAL THERAPISTS</w:t>
      </w:r>
    </w:p>
    <w:p w14:paraId="283C28F7" w14:textId="77777777" w:rsidR="002757D0" w:rsidRPr="009566B6" w:rsidRDefault="002757D0">
      <w:pPr>
        <w:pStyle w:val="Heading1"/>
        <w:jc w:val="center"/>
        <w:rPr>
          <w:b/>
          <w:i w:val="0"/>
          <w:sz w:val="22"/>
          <w:szCs w:val="22"/>
        </w:rPr>
      </w:pPr>
    </w:p>
    <w:p w14:paraId="26FC40EE" w14:textId="77777777" w:rsidR="002757D0" w:rsidRPr="009566B6" w:rsidRDefault="002757D0">
      <w:pPr>
        <w:pStyle w:val="Heading1"/>
        <w:jc w:val="center"/>
        <w:rPr>
          <w:b/>
          <w:i w:val="0"/>
          <w:sz w:val="22"/>
          <w:szCs w:val="22"/>
        </w:rPr>
      </w:pPr>
      <w:r w:rsidRPr="009566B6">
        <w:rPr>
          <w:b/>
          <w:i w:val="0"/>
          <w:sz w:val="22"/>
          <w:szCs w:val="22"/>
        </w:rPr>
        <w:t>Person Specification</w:t>
      </w:r>
      <w:r w:rsidR="006B2203" w:rsidRPr="009566B6">
        <w:rPr>
          <w:b/>
          <w:i w:val="0"/>
          <w:sz w:val="22"/>
          <w:szCs w:val="22"/>
        </w:rPr>
        <w:t xml:space="preserve"> Education </w:t>
      </w:r>
      <w:r w:rsidR="003F50DF" w:rsidRPr="009566B6">
        <w:rPr>
          <w:b/>
          <w:i w:val="0"/>
          <w:sz w:val="22"/>
          <w:szCs w:val="22"/>
        </w:rPr>
        <w:t>Officer – pre-registration liaison</w:t>
      </w:r>
    </w:p>
    <w:p w14:paraId="3653C2F4" w14:textId="77777777" w:rsidR="002757D0" w:rsidRPr="009566B6" w:rsidRDefault="002757D0">
      <w:pPr>
        <w:jc w:val="both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134"/>
        <w:gridCol w:w="1276"/>
      </w:tblGrid>
      <w:tr w:rsidR="002757D0" w:rsidRPr="009566B6" w14:paraId="1F8367EC" w14:textId="77777777" w:rsidTr="009566B6">
        <w:tc>
          <w:tcPr>
            <w:tcW w:w="6487" w:type="dxa"/>
          </w:tcPr>
          <w:p w14:paraId="466AD1F9" w14:textId="77777777" w:rsidR="002757D0" w:rsidRPr="009566B6" w:rsidRDefault="002757D0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6144D" w14:textId="77777777" w:rsidR="002757D0" w:rsidRPr="009566B6" w:rsidRDefault="002757D0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1276" w:type="dxa"/>
          </w:tcPr>
          <w:p w14:paraId="03459575" w14:textId="77777777" w:rsidR="002757D0" w:rsidRPr="009566B6" w:rsidRDefault="002757D0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Desirable</w:t>
            </w:r>
          </w:p>
        </w:tc>
      </w:tr>
      <w:tr w:rsidR="001816FC" w:rsidRPr="009566B6" w14:paraId="600804EC" w14:textId="77777777" w:rsidTr="009566B6">
        <w:tc>
          <w:tcPr>
            <w:tcW w:w="6487" w:type="dxa"/>
          </w:tcPr>
          <w:p w14:paraId="0F3687FB" w14:textId="77777777" w:rsidR="001816FC" w:rsidRPr="009566B6" w:rsidRDefault="001816FC" w:rsidP="009566B6">
            <w:pPr>
              <w:pStyle w:val="Heading2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66B6">
              <w:rPr>
                <w:rFonts w:ascii="Times New Roman" w:hAnsi="Times New Roman" w:cs="Times New Roman"/>
                <w:sz w:val="22"/>
                <w:szCs w:val="22"/>
              </w:rPr>
              <w:t>Education and Experience</w:t>
            </w:r>
          </w:p>
        </w:tc>
        <w:tc>
          <w:tcPr>
            <w:tcW w:w="1134" w:type="dxa"/>
          </w:tcPr>
          <w:p w14:paraId="3A0B57FD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3B5A67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816FC" w:rsidRPr="009566B6" w14:paraId="4D3C8441" w14:textId="77777777" w:rsidTr="009566B6">
        <w:tc>
          <w:tcPr>
            <w:tcW w:w="6487" w:type="dxa"/>
          </w:tcPr>
          <w:p w14:paraId="2EB1B3F7" w14:textId="77777777" w:rsidR="001816FC" w:rsidRPr="009566B6" w:rsidRDefault="001816FC" w:rsidP="004C1F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 xml:space="preserve">Occupational Therapy Qualification </w:t>
            </w:r>
            <w:r w:rsidR="00702C9E" w:rsidRPr="009566B6">
              <w:rPr>
                <w:sz w:val="22"/>
                <w:szCs w:val="22"/>
              </w:rPr>
              <w:t>at BS</w:t>
            </w:r>
            <w:r w:rsidR="001C7EF6" w:rsidRPr="009566B6">
              <w:rPr>
                <w:sz w:val="22"/>
                <w:szCs w:val="22"/>
              </w:rPr>
              <w:t>c</w:t>
            </w:r>
            <w:r w:rsidR="00702C9E" w:rsidRPr="009566B6">
              <w:rPr>
                <w:sz w:val="22"/>
                <w:szCs w:val="22"/>
              </w:rPr>
              <w:t xml:space="preserve"> (Hons) 2:1 minimum</w:t>
            </w:r>
            <w:r w:rsidR="004C1F43">
              <w:rPr>
                <w:sz w:val="22"/>
                <w:szCs w:val="22"/>
              </w:rPr>
              <w:t xml:space="preserve"> (or Equivalent) </w:t>
            </w:r>
          </w:p>
        </w:tc>
        <w:tc>
          <w:tcPr>
            <w:tcW w:w="1134" w:type="dxa"/>
          </w:tcPr>
          <w:p w14:paraId="7251E996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4B7B1E0C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34721C39" w14:textId="77777777" w:rsidTr="009566B6">
        <w:tc>
          <w:tcPr>
            <w:tcW w:w="6487" w:type="dxa"/>
          </w:tcPr>
          <w:p w14:paraId="25AA9FE9" w14:textId="77777777" w:rsidR="009566B6" w:rsidRPr="009566B6" w:rsidRDefault="009566B6" w:rsidP="009566B6">
            <w:pPr>
              <w:pStyle w:val="Heading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566B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Master’s level pre or post-registration qualification</w:t>
            </w:r>
          </w:p>
        </w:tc>
        <w:tc>
          <w:tcPr>
            <w:tcW w:w="1134" w:type="dxa"/>
          </w:tcPr>
          <w:p w14:paraId="1DC56F82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539B1B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√</w:t>
            </w:r>
          </w:p>
        </w:tc>
      </w:tr>
      <w:tr w:rsidR="001816FC" w:rsidRPr="009566B6" w14:paraId="6BADD214" w14:textId="77777777" w:rsidTr="009566B6">
        <w:tc>
          <w:tcPr>
            <w:tcW w:w="6487" w:type="dxa"/>
          </w:tcPr>
          <w:p w14:paraId="18B18024" w14:textId="77777777" w:rsidR="001816FC" w:rsidRPr="009566B6" w:rsidRDefault="001816FC" w:rsidP="009566B6">
            <w:pPr>
              <w:pStyle w:val="Heading2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66B6">
              <w:rPr>
                <w:rFonts w:ascii="Times New Roman" w:hAnsi="Times New Roman" w:cs="Times New Roman"/>
                <w:sz w:val="22"/>
                <w:szCs w:val="22"/>
              </w:rPr>
              <w:t>Skills and Knowledge Required</w:t>
            </w:r>
          </w:p>
        </w:tc>
        <w:tc>
          <w:tcPr>
            <w:tcW w:w="1134" w:type="dxa"/>
          </w:tcPr>
          <w:p w14:paraId="6C8D98DA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2DD0BE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816FC" w:rsidRPr="009566B6" w14:paraId="3C455CF7" w14:textId="77777777" w:rsidTr="009566B6">
        <w:tc>
          <w:tcPr>
            <w:tcW w:w="6487" w:type="dxa"/>
          </w:tcPr>
          <w:p w14:paraId="066126EE" w14:textId="0F9E479A" w:rsidR="001816FC" w:rsidRPr="009566B6" w:rsidRDefault="001816FC" w:rsidP="001B5B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 xml:space="preserve">An excellent understanding of how membership of </w:t>
            </w:r>
            <w:r w:rsidR="00A60FB0">
              <w:rPr>
                <w:sz w:val="22"/>
                <w:szCs w:val="22"/>
              </w:rPr>
              <w:t>R</w:t>
            </w:r>
            <w:r w:rsidR="001B5BD0">
              <w:rPr>
                <w:sz w:val="22"/>
                <w:szCs w:val="22"/>
              </w:rPr>
              <w:t>COT</w:t>
            </w:r>
            <w:r w:rsidR="001B5BD0" w:rsidRPr="009566B6">
              <w:rPr>
                <w:sz w:val="22"/>
                <w:szCs w:val="22"/>
              </w:rPr>
              <w:t xml:space="preserve"> </w:t>
            </w:r>
            <w:r w:rsidRPr="009566B6">
              <w:rPr>
                <w:sz w:val="22"/>
                <w:szCs w:val="22"/>
              </w:rPr>
              <w:t>supports OT student</w:t>
            </w:r>
            <w:r w:rsidR="001C7EF6" w:rsidRPr="009566B6">
              <w:rPr>
                <w:sz w:val="22"/>
                <w:szCs w:val="22"/>
              </w:rPr>
              <w:t>s</w:t>
            </w:r>
            <w:r w:rsidRPr="009566B6">
              <w:rPr>
                <w:sz w:val="22"/>
                <w:szCs w:val="22"/>
              </w:rPr>
              <w:t xml:space="preserve"> through their qualification and future career</w:t>
            </w:r>
          </w:p>
        </w:tc>
        <w:tc>
          <w:tcPr>
            <w:tcW w:w="1134" w:type="dxa"/>
          </w:tcPr>
          <w:p w14:paraId="581F2E09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F35E43D" w14:textId="77777777" w:rsidR="00CC5CC7" w:rsidRPr="009566B6" w:rsidRDefault="00CC5CC7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1181D141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816FC" w:rsidRPr="009566B6" w14:paraId="275108B4" w14:textId="77777777" w:rsidTr="009566B6">
        <w:tc>
          <w:tcPr>
            <w:tcW w:w="6487" w:type="dxa"/>
          </w:tcPr>
          <w:p w14:paraId="4C0C4BF7" w14:textId="77777777" w:rsidR="001816FC" w:rsidRPr="009566B6" w:rsidRDefault="00C366A8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Previous e</w:t>
            </w:r>
            <w:r w:rsidR="001816FC" w:rsidRPr="009566B6">
              <w:rPr>
                <w:sz w:val="22"/>
                <w:szCs w:val="22"/>
              </w:rPr>
              <w:t>xperiences of</w:t>
            </w:r>
            <w:r w:rsidR="00D45EA3">
              <w:rPr>
                <w:sz w:val="22"/>
                <w:szCs w:val="22"/>
              </w:rPr>
              <w:t xml:space="preserve"> project management.  Possess</w:t>
            </w:r>
            <w:r w:rsidRPr="009566B6">
              <w:rPr>
                <w:sz w:val="22"/>
                <w:szCs w:val="22"/>
              </w:rPr>
              <w:t xml:space="preserve"> a proven ability </w:t>
            </w:r>
            <w:r w:rsidR="001816FC" w:rsidRPr="009566B6">
              <w:rPr>
                <w:sz w:val="22"/>
                <w:szCs w:val="22"/>
              </w:rPr>
              <w:t>to organise and complete project work to deadlines.</w:t>
            </w:r>
          </w:p>
        </w:tc>
        <w:tc>
          <w:tcPr>
            <w:tcW w:w="1134" w:type="dxa"/>
          </w:tcPr>
          <w:p w14:paraId="0ECB3393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4865703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50C4C1F1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816FC" w:rsidRPr="009566B6" w14:paraId="5E52EA11" w14:textId="77777777" w:rsidTr="009566B6">
        <w:tc>
          <w:tcPr>
            <w:tcW w:w="6487" w:type="dxa"/>
          </w:tcPr>
          <w:p w14:paraId="6AC7A62C" w14:textId="77777777" w:rsidR="001816FC" w:rsidRPr="009566B6" w:rsidRDefault="00C366A8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Proven experience of report writing</w:t>
            </w:r>
            <w:r w:rsidR="00D45EA3">
              <w:rPr>
                <w:sz w:val="22"/>
                <w:szCs w:val="22"/>
              </w:rPr>
              <w:t>.</w:t>
            </w:r>
            <w:r w:rsidRPr="009566B6">
              <w:rPr>
                <w:sz w:val="22"/>
                <w:szCs w:val="22"/>
              </w:rPr>
              <w:t xml:space="preserve"> </w:t>
            </w:r>
            <w:r w:rsidR="001816FC" w:rsidRPr="009566B6">
              <w:rPr>
                <w:sz w:val="22"/>
                <w:szCs w:val="22"/>
              </w:rPr>
              <w:t>Excellent communication skills, both verbal and written</w:t>
            </w:r>
            <w:r w:rsidR="00925E69" w:rsidRPr="009566B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83EDC73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E9BE1FE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6D39D2A5" w14:textId="77777777" w:rsidR="001816FC" w:rsidRPr="009566B6" w:rsidRDefault="001816FC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188D1FB3" w14:textId="77777777" w:rsidTr="009566B6">
        <w:tc>
          <w:tcPr>
            <w:tcW w:w="6487" w:type="dxa"/>
          </w:tcPr>
          <w:p w14:paraId="2DEA7E32" w14:textId="77777777" w:rsidR="009566B6" w:rsidRPr="009566B6" w:rsidRDefault="00D45EA3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writing for publication</w:t>
            </w:r>
            <w:r w:rsidR="009566B6" w:rsidRPr="009566B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7F80CD9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119BA7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</w:tr>
      <w:tr w:rsidR="009566B6" w:rsidRPr="009566B6" w14:paraId="6469A2C9" w14:textId="77777777" w:rsidTr="009566B6">
        <w:tc>
          <w:tcPr>
            <w:tcW w:w="6487" w:type="dxa"/>
          </w:tcPr>
          <w:p w14:paraId="7905DB2F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Demonstrate an ability to make presentations to a variety of groups</w:t>
            </w:r>
          </w:p>
        </w:tc>
        <w:tc>
          <w:tcPr>
            <w:tcW w:w="1134" w:type="dxa"/>
          </w:tcPr>
          <w:p w14:paraId="70B68D03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264C9E82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43F94B06" w14:textId="77777777" w:rsidTr="009566B6">
        <w:tc>
          <w:tcPr>
            <w:tcW w:w="6487" w:type="dxa"/>
          </w:tcPr>
          <w:p w14:paraId="4396F6C0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Excellent negotiating skills</w:t>
            </w:r>
          </w:p>
        </w:tc>
        <w:tc>
          <w:tcPr>
            <w:tcW w:w="1134" w:type="dxa"/>
          </w:tcPr>
          <w:p w14:paraId="1184F5A6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34D0A93D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0CB5EB9F" w14:textId="77777777" w:rsidTr="009566B6">
        <w:tc>
          <w:tcPr>
            <w:tcW w:w="6487" w:type="dxa"/>
          </w:tcPr>
          <w:p w14:paraId="4DBFF20E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Evidence of influencing change</w:t>
            </w:r>
          </w:p>
        </w:tc>
        <w:tc>
          <w:tcPr>
            <w:tcW w:w="1134" w:type="dxa"/>
          </w:tcPr>
          <w:p w14:paraId="57B5EADC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8FFE9B6" w14:textId="77777777" w:rsidR="009566B6" w:rsidRPr="009566B6" w:rsidRDefault="009566B6" w:rsidP="009566B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</w:tr>
      <w:tr w:rsidR="009566B6" w:rsidRPr="009566B6" w14:paraId="268CEAEA" w14:textId="77777777" w:rsidTr="009566B6">
        <w:tc>
          <w:tcPr>
            <w:tcW w:w="6487" w:type="dxa"/>
          </w:tcPr>
          <w:p w14:paraId="3A1CFA05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Ability to work both autonomously and as part of a team</w:t>
            </w:r>
          </w:p>
        </w:tc>
        <w:tc>
          <w:tcPr>
            <w:tcW w:w="1134" w:type="dxa"/>
          </w:tcPr>
          <w:p w14:paraId="04B061B2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DA08EE6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13971853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6A7D0369" w14:textId="77777777" w:rsidTr="009566B6">
        <w:tc>
          <w:tcPr>
            <w:tcW w:w="6487" w:type="dxa"/>
          </w:tcPr>
          <w:p w14:paraId="071CE6C8" w14:textId="77777777" w:rsidR="009566B6" w:rsidRPr="009566B6" w:rsidRDefault="009566B6" w:rsidP="009566B6">
            <w:pPr>
              <w:pStyle w:val="Heading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566B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Experience of using social media communication tools</w:t>
            </w:r>
          </w:p>
        </w:tc>
        <w:tc>
          <w:tcPr>
            <w:tcW w:w="1134" w:type="dxa"/>
          </w:tcPr>
          <w:p w14:paraId="7ACE3CFA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5506371C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49F0DB6F" w14:textId="77777777" w:rsidTr="009566B6">
        <w:tc>
          <w:tcPr>
            <w:tcW w:w="6487" w:type="dxa"/>
          </w:tcPr>
          <w:p w14:paraId="58F8D5F8" w14:textId="77777777" w:rsidR="009566B6" w:rsidRPr="009566B6" w:rsidRDefault="009566B6" w:rsidP="009566B6">
            <w:pPr>
              <w:spacing w:line="276" w:lineRule="auto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Detailed working knowledge and experience of Microsoft Word, Outlook and Power point</w:t>
            </w:r>
          </w:p>
        </w:tc>
        <w:tc>
          <w:tcPr>
            <w:tcW w:w="1134" w:type="dxa"/>
          </w:tcPr>
          <w:p w14:paraId="5D356A7A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6542ACED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20369F04" w14:textId="77777777" w:rsidTr="009566B6">
        <w:tc>
          <w:tcPr>
            <w:tcW w:w="6487" w:type="dxa"/>
          </w:tcPr>
          <w:p w14:paraId="381F1B46" w14:textId="77777777" w:rsidR="009566B6" w:rsidRPr="009566B6" w:rsidRDefault="009566B6" w:rsidP="009566B6">
            <w:pPr>
              <w:pStyle w:val="Heading2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66B6">
              <w:rPr>
                <w:rFonts w:ascii="Times New Roman" w:hAnsi="Times New Roman" w:cs="Times New Roman"/>
                <w:sz w:val="22"/>
                <w:szCs w:val="22"/>
              </w:rPr>
              <w:t>Personal Qualities</w:t>
            </w:r>
          </w:p>
        </w:tc>
        <w:tc>
          <w:tcPr>
            <w:tcW w:w="1134" w:type="dxa"/>
          </w:tcPr>
          <w:p w14:paraId="1C662021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4EB4159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62184851" w14:textId="77777777" w:rsidTr="009566B6">
        <w:trPr>
          <w:trHeight w:val="376"/>
        </w:trPr>
        <w:tc>
          <w:tcPr>
            <w:tcW w:w="6487" w:type="dxa"/>
          </w:tcPr>
          <w:p w14:paraId="6A7F3252" w14:textId="103AF64B" w:rsidR="009566B6" w:rsidRPr="009566B6" w:rsidRDefault="009566B6" w:rsidP="001B5BD0">
            <w:pPr>
              <w:pStyle w:val="Heading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566B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Current </w:t>
            </w:r>
            <w:r w:rsidR="001B5BD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A60F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R</w:t>
            </w:r>
            <w:r w:rsidR="001B5BD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COT </w:t>
            </w:r>
            <w:r w:rsidRPr="009566B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member</w:t>
            </w:r>
          </w:p>
        </w:tc>
        <w:tc>
          <w:tcPr>
            <w:tcW w:w="1134" w:type="dxa"/>
          </w:tcPr>
          <w:p w14:paraId="2CBA53C6" w14:textId="78336941" w:rsidR="009566B6" w:rsidRPr="009566B6" w:rsidRDefault="00A60FB0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032CA08F" w14:textId="410761E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34D2F611" w14:textId="77777777" w:rsidTr="009566B6">
        <w:tc>
          <w:tcPr>
            <w:tcW w:w="6487" w:type="dxa"/>
          </w:tcPr>
          <w:p w14:paraId="589B385F" w14:textId="01CC026D" w:rsidR="009566B6" w:rsidRPr="009566B6" w:rsidRDefault="00D45EA3" w:rsidP="00D45EA3">
            <w:pPr>
              <w:pStyle w:val="Heading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Previous e</w:t>
            </w:r>
            <w:r w:rsidR="009566B6" w:rsidRPr="009566B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ngagement in </w:t>
            </w:r>
            <w:r w:rsidR="00A60F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R</w:t>
            </w:r>
            <w:r w:rsidR="009566B6" w:rsidRPr="009566B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COT activity</w:t>
            </w:r>
          </w:p>
        </w:tc>
        <w:tc>
          <w:tcPr>
            <w:tcW w:w="1134" w:type="dxa"/>
          </w:tcPr>
          <w:p w14:paraId="55CE8966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79F5AE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</w:tr>
      <w:tr w:rsidR="009566B6" w:rsidRPr="009566B6" w14:paraId="154C68A4" w14:textId="77777777" w:rsidTr="009566B6">
        <w:tc>
          <w:tcPr>
            <w:tcW w:w="6487" w:type="dxa"/>
          </w:tcPr>
          <w:p w14:paraId="1C36CCB6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Person with enthusiasm, imagination and a passion for the profession</w:t>
            </w:r>
          </w:p>
        </w:tc>
        <w:tc>
          <w:tcPr>
            <w:tcW w:w="1134" w:type="dxa"/>
          </w:tcPr>
          <w:p w14:paraId="7D58101F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66F6355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6A428746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0717D1EF" w14:textId="77777777" w:rsidTr="009566B6">
        <w:tc>
          <w:tcPr>
            <w:tcW w:w="6487" w:type="dxa"/>
          </w:tcPr>
          <w:p w14:paraId="2F5717BF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Strategic thinker and influencer</w:t>
            </w:r>
          </w:p>
        </w:tc>
        <w:tc>
          <w:tcPr>
            <w:tcW w:w="1134" w:type="dxa"/>
          </w:tcPr>
          <w:p w14:paraId="3B36CEC2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0A6B02F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55C1CE65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66B6" w:rsidRPr="009566B6" w14:paraId="2037164B" w14:textId="77777777" w:rsidTr="009566B6">
        <w:tc>
          <w:tcPr>
            <w:tcW w:w="6487" w:type="dxa"/>
          </w:tcPr>
          <w:p w14:paraId="37DD7E1D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t>Willing to travel throughout the UK</w:t>
            </w:r>
          </w:p>
          <w:p w14:paraId="473BF288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D416A2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52CC8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66B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6" w:type="dxa"/>
          </w:tcPr>
          <w:p w14:paraId="4A43A5A9" w14:textId="77777777" w:rsidR="009566B6" w:rsidRPr="009566B6" w:rsidRDefault="009566B6" w:rsidP="009566B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C5F032D" w14:textId="77777777" w:rsidR="002757D0" w:rsidRPr="009566B6" w:rsidRDefault="002757D0" w:rsidP="009566B6">
      <w:pPr>
        <w:rPr>
          <w:sz w:val="22"/>
          <w:szCs w:val="22"/>
        </w:rPr>
      </w:pPr>
    </w:p>
    <w:sectPr w:rsidR="002757D0" w:rsidRPr="009566B6" w:rsidSect="009566B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870E69" w15:done="0"/>
  <w15:commentEx w15:paraId="5AFDC593" w15:done="0"/>
  <w15:commentEx w15:paraId="2E413AE9" w15:paraIdParent="5AFDC593" w15:done="0"/>
  <w15:commentEx w15:paraId="679D5427" w15:done="0"/>
  <w15:commentEx w15:paraId="4BBB6C6B" w15:done="0"/>
  <w15:commentEx w15:paraId="62325687" w15:done="0"/>
  <w15:commentEx w15:paraId="47CF8CF9" w15:paraIdParent="623256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459F1" w14:textId="77777777" w:rsidR="008F39EE" w:rsidRDefault="008F39EE">
      <w:r>
        <w:separator/>
      </w:r>
    </w:p>
  </w:endnote>
  <w:endnote w:type="continuationSeparator" w:id="0">
    <w:p w14:paraId="46B9B7E5" w14:textId="77777777" w:rsidR="008F39EE" w:rsidRDefault="008F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DDDB" w14:textId="4FF09A53" w:rsidR="00DD4380" w:rsidRDefault="00DD4380">
    <w:pPr>
      <w:pStyle w:val="Footer"/>
    </w:pPr>
    <w:r>
      <w:t xml:space="preserve">Education </w:t>
    </w:r>
    <w:r w:rsidR="00B5447B">
      <w:t>Liaison</w:t>
    </w:r>
    <w:r w:rsidR="008C4956">
      <w:t xml:space="preserve"> </w:t>
    </w:r>
    <w:r>
      <w:t xml:space="preserve">Officer – pre-registration </w:t>
    </w:r>
    <w:r w:rsidR="008C4956">
      <w:t>31May</w:t>
    </w:r>
    <w:r w:rsidR="00AA1E4F">
      <w:t>2017</w:t>
    </w:r>
  </w:p>
  <w:p w14:paraId="1818185E" w14:textId="77777777" w:rsidR="00CC5CC7" w:rsidRDefault="00CC5CC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FB3C" w14:textId="77777777" w:rsidR="008F39EE" w:rsidRDefault="008F39EE">
      <w:r>
        <w:separator/>
      </w:r>
    </w:p>
  </w:footnote>
  <w:footnote w:type="continuationSeparator" w:id="0">
    <w:p w14:paraId="2A36A6D4" w14:textId="77777777" w:rsidR="008F39EE" w:rsidRDefault="008F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0A0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50DAF"/>
    <w:multiLevelType w:val="hybridMultilevel"/>
    <w:tmpl w:val="713C8412"/>
    <w:lvl w:ilvl="0" w:tplc="7B12F750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4C3125E"/>
    <w:multiLevelType w:val="hybridMultilevel"/>
    <w:tmpl w:val="B866CC86"/>
    <w:lvl w:ilvl="0" w:tplc="5D5603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D6A24"/>
    <w:multiLevelType w:val="hybridMultilevel"/>
    <w:tmpl w:val="7B54B81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47B49"/>
    <w:multiLevelType w:val="hybridMultilevel"/>
    <w:tmpl w:val="1E24CC58"/>
    <w:lvl w:ilvl="0" w:tplc="C614A91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54587FCA"/>
    <w:multiLevelType w:val="hybridMultilevel"/>
    <w:tmpl w:val="6128B9BA"/>
    <w:lvl w:ilvl="0" w:tplc="A01CF818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55A96F31"/>
    <w:multiLevelType w:val="hybridMultilevel"/>
    <w:tmpl w:val="4BA441F0"/>
    <w:lvl w:ilvl="0" w:tplc="040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717D6"/>
    <w:multiLevelType w:val="hybridMultilevel"/>
    <w:tmpl w:val="E2F4475E"/>
    <w:lvl w:ilvl="0" w:tplc="E802208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AEE7973"/>
    <w:multiLevelType w:val="hybridMultilevel"/>
    <w:tmpl w:val="22965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F7DB0"/>
    <w:multiLevelType w:val="hybridMultilevel"/>
    <w:tmpl w:val="5CEC5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3C09F0"/>
    <w:multiLevelType w:val="hybridMultilevel"/>
    <w:tmpl w:val="FCC00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B12E5"/>
    <w:multiLevelType w:val="hybridMultilevel"/>
    <w:tmpl w:val="04022E5C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3B00C1"/>
    <w:multiLevelType w:val="hybridMultilevel"/>
    <w:tmpl w:val="79EEFAC4"/>
    <w:lvl w:ilvl="0" w:tplc="5D866F8A">
      <w:start w:val="3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Syrett">
    <w15:presenceInfo w15:providerId="Windows Live" w15:userId="8ac3c75ebe80c1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62"/>
    <w:rsid w:val="000066D7"/>
    <w:rsid w:val="0002201A"/>
    <w:rsid w:val="00025E1E"/>
    <w:rsid w:val="000275F1"/>
    <w:rsid w:val="00070BDF"/>
    <w:rsid w:val="00076C9A"/>
    <w:rsid w:val="00081120"/>
    <w:rsid w:val="00083A18"/>
    <w:rsid w:val="000A147D"/>
    <w:rsid w:val="000D26D2"/>
    <w:rsid w:val="00111A1B"/>
    <w:rsid w:val="00117BE4"/>
    <w:rsid w:val="00124C68"/>
    <w:rsid w:val="001273B8"/>
    <w:rsid w:val="00130772"/>
    <w:rsid w:val="001503D0"/>
    <w:rsid w:val="00163580"/>
    <w:rsid w:val="001816FC"/>
    <w:rsid w:val="0018581E"/>
    <w:rsid w:val="00186C07"/>
    <w:rsid w:val="00186EEA"/>
    <w:rsid w:val="001B5BD0"/>
    <w:rsid w:val="001C7EF6"/>
    <w:rsid w:val="001D5BC3"/>
    <w:rsid w:val="00262F22"/>
    <w:rsid w:val="002757D0"/>
    <w:rsid w:val="00283435"/>
    <w:rsid w:val="0029233A"/>
    <w:rsid w:val="002C3BD6"/>
    <w:rsid w:val="002D050F"/>
    <w:rsid w:val="002F104E"/>
    <w:rsid w:val="002F46F0"/>
    <w:rsid w:val="00302A26"/>
    <w:rsid w:val="003324CD"/>
    <w:rsid w:val="00375899"/>
    <w:rsid w:val="003A3CE4"/>
    <w:rsid w:val="003A49C1"/>
    <w:rsid w:val="003D09B3"/>
    <w:rsid w:val="003E11F2"/>
    <w:rsid w:val="003E70FF"/>
    <w:rsid w:val="003F50DF"/>
    <w:rsid w:val="004126A3"/>
    <w:rsid w:val="00422CF9"/>
    <w:rsid w:val="00427976"/>
    <w:rsid w:val="00486733"/>
    <w:rsid w:val="00486A7B"/>
    <w:rsid w:val="004B6092"/>
    <w:rsid w:val="004C0EA0"/>
    <w:rsid w:val="004C1F43"/>
    <w:rsid w:val="00501790"/>
    <w:rsid w:val="0050338C"/>
    <w:rsid w:val="005050D3"/>
    <w:rsid w:val="00530348"/>
    <w:rsid w:val="00561F90"/>
    <w:rsid w:val="0057357E"/>
    <w:rsid w:val="00586B66"/>
    <w:rsid w:val="00597659"/>
    <w:rsid w:val="005A4F74"/>
    <w:rsid w:val="005C2ED3"/>
    <w:rsid w:val="005C77D9"/>
    <w:rsid w:val="005D538A"/>
    <w:rsid w:val="005E13C5"/>
    <w:rsid w:val="005F0B22"/>
    <w:rsid w:val="00630506"/>
    <w:rsid w:val="006711EF"/>
    <w:rsid w:val="00676712"/>
    <w:rsid w:val="00677A48"/>
    <w:rsid w:val="00687256"/>
    <w:rsid w:val="006A525F"/>
    <w:rsid w:val="006A6311"/>
    <w:rsid w:val="006B2203"/>
    <w:rsid w:val="006C3110"/>
    <w:rsid w:val="006D12CF"/>
    <w:rsid w:val="006D249C"/>
    <w:rsid w:val="006D5D95"/>
    <w:rsid w:val="006F549F"/>
    <w:rsid w:val="00700080"/>
    <w:rsid w:val="00702C9E"/>
    <w:rsid w:val="00725212"/>
    <w:rsid w:val="00745060"/>
    <w:rsid w:val="0078111B"/>
    <w:rsid w:val="007813F0"/>
    <w:rsid w:val="007918C2"/>
    <w:rsid w:val="007A2942"/>
    <w:rsid w:val="007A2CEB"/>
    <w:rsid w:val="007A7605"/>
    <w:rsid w:val="007C5B18"/>
    <w:rsid w:val="007C7D65"/>
    <w:rsid w:val="007E5B71"/>
    <w:rsid w:val="007F1A96"/>
    <w:rsid w:val="007F54DE"/>
    <w:rsid w:val="00805868"/>
    <w:rsid w:val="008067C9"/>
    <w:rsid w:val="00824853"/>
    <w:rsid w:val="00837B34"/>
    <w:rsid w:val="00842EFF"/>
    <w:rsid w:val="00893C3F"/>
    <w:rsid w:val="008C1614"/>
    <w:rsid w:val="008C4956"/>
    <w:rsid w:val="008D44F6"/>
    <w:rsid w:val="008F39EE"/>
    <w:rsid w:val="008F3F4E"/>
    <w:rsid w:val="009011CF"/>
    <w:rsid w:val="00901FC5"/>
    <w:rsid w:val="009060F7"/>
    <w:rsid w:val="009140B0"/>
    <w:rsid w:val="00925E69"/>
    <w:rsid w:val="009566B6"/>
    <w:rsid w:val="0097313C"/>
    <w:rsid w:val="009B32FF"/>
    <w:rsid w:val="009D1DEF"/>
    <w:rsid w:val="009E4CED"/>
    <w:rsid w:val="009E7F54"/>
    <w:rsid w:val="00A129C8"/>
    <w:rsid w:val="00A23189"/>
    <w:rsid w:val="00A2793F"/>
    <w:rsid w:val="00A53109"/>
    <w:rsid w:val="00A54E27"/>
    <w:rsid w:val="00A60FB0"/>
    <w:rsid w:val="00A75686"/>
    <w:rsid w:val="00AA1E4F"/>
    <w:rsid w:val="00AB1FEF"/>
    <w:rsid w:val="00AB4198"/>
    <w:rsid w:val="00AD2D72"/>
    <w:rsid w:val="00AD531D"/>
    <w:rsid w:val="00AD6CC9"/>
    <w:rsid w:val="00B04A78"/>
    <w:rsid w:val="00B10436"/>
    <w:rsid w:val="00B25BAA"/>
    <w:rsid w:val="00B457A2"/>
    <w:rsid w:val="00B45E3F"/>
    <w:rsid w:val="00B52E11"/>
    <w:rsid w:val="00B5447B"/>
    <w:rsid w:val="00B65476"/>
    <w:rsid w:val="00B728C9"/>
    <w:rsid w:val="00BA33EE"/>
    <w:rsid w:val="00BB5C49"/>
    <w:rsid w:val="00BE793F"/>
    <w:rsid w:val="00BF54A0"/>
    <w:rsid w:val="00BF5871"/>
    <w:rsid w:val="00C05607"/>
    <w:rsid w:val="00C11E7F"/>
    <w:rsid w:val="00C212EC"/>
    <w:rsid w:val="00C366A8"/>
    <w:rsid w:val="00C70EFB"/>
    <w:rsid w:val="00C8588B"/>
    <w:rsid w:val="00C94A77"/>
    <w:rsid w:val="00CC5CC7"/>
    <w:rsid w:val="00CD3401"/>
    <w:rsid w:val="00CD533D"/>
    <w:rsid w:val="00CD5AF9"/>
    <w:rsid w:val="00D15443"/>
    <w:rsid w:val="00D30FB5"/>
    <w:rsid w:val="00D45EA3"/>
    <w:rsid w:val="00D560D8"/>
    <w:rsid w:val="00D7712E"/>
    <w:rsid w:val="00D85DD7"/>
    <w:rsid w:val="00D90FB0"/>
    <w:rsid w:val="00D924CC"/>
    <w:rsid w:val="00DB4C55"/>
    <w:rsid w:val="00DD0E1A"/>
    <w:rsid w:val="00DD4380"/>
    <w:rsid w:val="00DE45D2"/>
    <w:rsid w:val="00DE4925"/>
    <w:rsid w:val="00E10E06"/>
    <w:rsid w:val="00E32318"/>
    <w:rsid w:val="00E34DD8"/>
    <w:rsid w:val="00E8334D"/>
    <w:rsid w:val="00EE260D"/>
    <w:rsid w:val="00EF5A1E"/>
    <w:rsid w:val="00F03462"/>
    <w:rsid w:val="00F0592A"/>
    <w:rsid w:val="00F12E03"/>
    <w:rsid w:val="00F2094A"/>
    <w:rsid w:val="00F22277"/>
    <w:rsid w:val="00F55661"/>
    <w:rsid w:val="00FA5919"/>
    <w:rsid w:val="00FB7A37"/>
    <w:rsid w:val="00FD1B4A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DDC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Frutiger 45 Light" w:hAnsi="Frutiger 45 Light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757D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D30F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30FB5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0B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B4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B4A"/>
    <w:rPr>
      <w:b/>
      <w:bCs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4380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Frutiger 45 Light" w:hAnsi="Frutiger 45 Light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757D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D30F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30FB5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0B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B4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B4A"/>
    <w:rPr>
      <w:b/>
      <w:bCs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438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31C8-424B-4C52-AF25-36A6CAF4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Anne Lawson Porter</dc:creator>
  <cp:lastModifiedBy>Navin Motwani</cp:lastModifiedBy>
  <cp:revision>2</cp:revision>
  <cp:lastPrinted>2017-06-01T07:41:00Z</cp:lastPrinted>
  <dcterms:created xsi:type="dcterms:W3CDTF">2017-06-08T11:42:00Z</dcterms:created>
  <dcterms:modified xsi:type="dcterms:W3CDTF">2017-06-08T11:42:00Z</dcterms:modified>
</cp:coreProperties>
</file>