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BE31" w14:textId="7E6E31AF" w:rsidR="008C7EDC" w:rsidRDefault="00A41290" w:rsidP="008C7EDC">
      <w:pPr>
        <w:pStyle w:val="TitleRCOT"/>
      </w:pPr>
      <w:r>
        <w:t>Guideline Development Group:</w:t>
      </w:r>
      <w:r w:rsidR="008C7EDC">
        <w:t xml:space="preserve"> </w:t>
      </w:r>
      <w:r w:rsidR="007532F2">
        <w:t>OT c</w:t>
      </w:r>
      <w:r w:rsidR="004179B1">
        <w:t>onflict</w:t>
      </w:r>
      <w:r>
        <w:t>s</w:t>
      </w:r>
      <w:r w:rsidR="004179B1">
        <w:t xml:space="preserve"> of </w:t>
      </w:r>
      <w:r w:rsidR="39F1FCC8">
        <w:t>i</w:t>
      </w:r>
      <w:r w:rsidR="004179B1">
        <w:t xml:space="preserve">nterest </w:t>
      </w:r>
      <w:r w:rsidR="6F7BBDC7">
        <w:t>d</w:t>
      </w:r>
      <w:r w:rsidR="004179B1">
        <w:t>eclaration</w:t>
      </w:r>
      <w:r w:rsidR="008C7EDC">
        <w:t xml:space="preserve"> </w:t>
      </w:r>
      <w:r w:rsidR="164E67CB">
        <w:t>f</w:t>
      </w:r>
      <w:r w:rsidR="008C7EDC">
        <w:t>orm</w:t>
      </w:r>
    </w:p>
    <w:p w14:paraId="6C89B660" w14:textId="77777777" w:rsidR="008C7EDC" w:rsidRDefault="008C7EDC" w:rsidP="008C499D">
      <w:pPr>
        <w:pStyle w:val="SubtitleRCOT"/>
      </w:pPr>
    </w:p>
    <w:tbl>
      <w:tblPr>
        <w:tblStyle w:val="RCOT-TablePlain-220928"/>
        <w:tblW w:w="0" w:type="auto"/>
        <w:tblLook w:val="04A0" w:firstRow="1" w:lastRow="0" w:firstColumn="1" w:lastColumn="0" w:noHBand="0" w:noVBand="1"/>
      </w:tblPr>
      <w:tblGrid>
        <w:gridCol w:w="2435"/>
        <w:gridCol w:w="7305"/>
      </w:tblGrid>
      <w:tr w:rsidR="008C7EDC" w14:paraId="79C68203" w14:textId="77777777" w:rsidTr="00693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5" w:type="dxa"/>
          </w:tcPr>
          <w:p w14:paraId="5BBA6A21" w14:textId="4FE6182A" w:rsidR="008C7EDC" w:rsidRPr="008C7EDC" w:rsidRDefault="008C7EDC" w:rsidP="008C7EDC">
            <w:pPr>
              <w:pStyle w:val="Heading3RCOT"/>
            </w:pPr>
            <w:r w:rsidRPr="008C7EDC">
              <w:t>Guideline:</w:t>
            </w:r>
          </w:p>
        </w:tc>
        <w:tc>
          <w:tcPr>
            <w:tcW w:w="7305" w:type="dxa"/>
          </w:tcPr>
          <w:p w14:paraId="69BFAFC2" w14:textId="1FBAF5B9" w:rsidR="008C7EDC" w:rsidRPr="008C7EDC" w:rsidRDefault="00CF347E" w:rsidP="008C7EDC">
            <w:pPr>
              <w:pStyle w:val="BodyCopyRCOT"/>
              <w:rPr>
                <w:b w:val="0"/>
                <w:bCs/>
              </w:rPr>
            </w:pPr>
            <w:r>
              <w:rPr>
                <w:b w:val="0"/>
                <w:bCs/>
              </w:rPr>
              <w:t>Maintaining occupations when living with dementia</w:t>
            </w:r>
          </w:p>
        </w:tc>
      </w:tr>
    </w:tbl>
    <w:p w14:paraId="077892BA" w14:textId="7658F4C4" w:rsidR="008472CF" w:rsidRPr="008472CF" w:rsidRDefault="00A41290" w:rsidP="008472CF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We value</w:t>
      </w:r>
      <w:r w:rsidR="008472CF" w:rsidRPr="008472CF">
        <w:rPr>
          <w:rFonts w:ascii="Arial" w:hAnsi="Arial" w:cs="Arial"/>
          <w:b/>
          <w:bCs/>
          <w:color w:val="000000"/>
          <w:sz w:val="22"/>
          <w:szCs w:val="22"/>
        </w:rPr>
        <w:t xml:space="preserve"> your involvement in the development of guidelines for occupational therapists. To ensure that the guideline </w:t>
      </w:r>
      <w:r w:rsidR="00FC515D">
        <w:rPr>
          <w:rFonts w:ascii="Arial" w:hAnsi="Arial" w:cs="Arial"/>
          <w:b/>
          <w:bCs/>
          <w:color w:val="000000"/>
          <w:sz w:val="22"/>
          <w:szCs w:val="22"/>
        </w:rPr>
        <w:t>is not biased</w:t>
      </w:r>
      <w:r w:rsidR="008472CF" w:rsidRPr="008472CF">
        <w:rPr>
          <w:rFonts w:ascii="Arial" w:hAnsi="Arial" w:cs="Arial"/>
          <w:b/>
          <w:bCs/>
          <w:color w:val="000000"/>
          <w:sz w:val="22"/>
          <w:szCs w:val="22"/>
        </w:rPr>
        <w:t xml:space="preserve">, you must consider whether you may have any interests that may potentially conflict with </w:t>
      </w:r>
      <w:r w:rsidR="00B86F86">
        <w:rPr>
          <w:rFonts w:ascii="Arial" w:hAnsi="Arial" w:cs="Arial"/>
          <w:b/>
          <w:bCs/>
          <w:color w:val="000000"/>
          <w:sz w:val="22"/>
          <w:szCs w:val="22"/>
        </w:rPr>
        <w:t>your</w:t>
      </w:r>
      <w:r w:rsidR="00FC515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86F86">
        <w:rPr>
          <w:rFonts w:ascii="Arial" w:hAnsi="Arial" w:cs="Arial"/>
          <w:b/>
          <w:bCs/>
          <w:color w:val="000000"/>
          <w:sz w:val="22"/>
          <w:szCs w:val="22"/>
        </w:rPr>
        <w:t>role in</w:t>
      </w:r>
      <w:r w:rsidR="008472CF" w:rsidRPr="008472CF">
        <w:rPr>
          <w:rFonts w:ascii="Arial" w:hAnsi="Arial" w:cs="Arial"/>
          <w:b/>
          <w:bCs/>
          <w:color w:val="000000"/>
          <w:sz w:val="22"/>
          <w:szCs w:val="22"/>
        </w:rPr>
        <w:t xml:space="preserve"> the </w:t>
      </w:r>
      <w:r w:rsidR="00B86F86">
        <w:rPr>
          <w:rFonts w:ascii="Arial" w:hAnsi="Arial" w:cs="Arial"/>
          <w:b/>
          <w:bCs/>
          <w:color w:val="000000"/>
          <w:sz w:val="22"/>
          <w:szCs w:val="22"/>
        </w:rPr>
        <w:t>G</w:t>
      </w:r>
      <w:r w:rsidR="008472CF" w:rsidRPr="008472CF">
        <w:rPr>
          <w:rFonts w:ascii="Arial" w:hAnsi="Arial" w:cs="Arial"/>
          <w:b/>
          <w:bCs/>
          <w:color w:val="000000"/>
          <w:sz w:val="22"/>
          <w:szCs w:val="22"/>
        </w:rPr>
        <w:t xml:space="preserve">uideline </w:t>
      </w:r>
      <w:r w:rsidR="00B86F86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8472CF" w:rsidRPr="008472CF">
        <w:rPr>
          <w:rFonts w:ascii="Arial" w:hAnsi="Arial" w:cs="Arial"/>
          <w:b/>
          <w:bCs/>
          <w:color w:val="000000"/>
          <w:sz w:val="22"/>
          <w:szCs w:val="22"/>
        </w:rPr>
        <w:t>evelopment</w:t>
      </w:r>
      <w:r w:rsidR="00B86F86">
        <w:rPr>
          <w:rFonts w:ascii="Arial" w:hAnsi="Arial" w:cs="Arial"/>
          <w:b/>
          <w:bCs/>
          <w:color w:val="000000"/>
          <w:sz w:val="22"/>
          <w:szCs w:val="22"/>
        </w:rPr>
        <w:t xml:space="preserve"> Group</w:t>
      </w:r>
      <w:r w:rsidR="008472CF" w:rsidRPr="008472CF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7A19075" w14:textId="77777777" w:rsidR="008472CF" w:rsidRPr="00CF347E" w:rsidRDefault="008472CF" w:rsidP="008472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F347E">
        <w:rPr>
          <w:rFonts w:ascii="Arial" w:hAnsi="Arial" w:cs="Arial"/>
          <w:color w:val="000000"/>
          <w:sz w:val="22"/>
          <w:szCs w:val="22"/>
        </w:rPr>
        <w:t>A conflict of interest is identified as either a personal (of the person, their partner or close relatives) or non-personal (of their department/employer/business) interest which could have the potential to influence or affect an individual’s ability to act in the best interests of RCOT. Interests can be considered as either ‘specific’ or ‘non-specific’ in relation to the matter under discussion.</w:t>
      </w:r>
    </w:p>
    <w:p w14:paraId="4C2FBCC2" w14:textId="73A43D8B" w:rsidR="008472CF" w:rsidRPr="008472CF" w:rsidRDefault="008472CF" w:rsidP="008472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472CF">
        <w:rPr>
          <w:rFonts w:ascii="Arial" w:hAnsi="Arial" w:cs="Arial"/>
          <w:color w:val="000000"/>
          <w:sz w:val="22"/>
          <w:szCs w:val="22"/>
        </w:rPr>
        <w:t xml:space="preserve">For example, if a </w:t>
      </w:r>
      <w:r w:rsidR="00685A4F">
        <w:rPr>
          <w:rFonts w:ascii="Arial" w:hAnsi="Arial" w:cs="Arial"/>
          <w:color w:val="000000"/>
          <w:sz w:val="22"/>
          <w:szCs w:val="22"/>
        </w:rPr>
        <w:t>Guideline Development Group</w:t>
      </w:r>
      <w:r w:rsidRPr="008472CF">
        <w:rPr>
          <w:rFonts w:ascii="Arial" w:hAnsi="Arial" w:cs="Arial"/>
          <w:color w:val="000000"/>
          <w:sz w:val="22"/>
          <w:szCs w:val="22"/>
        </w:rPr>
        <w:t xml:space="preserve"> member is also a member of </w:t>
      </w:r>
      <w:r w:rsidR="002A7951">
        <w:rPr>
          <w:rFonts w:ascii="Arial" w:hAnsi="Arial" w:cs="Arial"/>
          <w:color w:val="000000"/>
          <w:sz w:val="22"/>
          <w:szCs w:val="22"/>
        </w:rPr>
        <w:t>a professional organisation</w:t>
      </w:r>
      <w:r w:rsidRPr="008472CF">
        <w:rPr>
          <w:rFonts w:ascii="Arial" w:hAnsi="Arial" w:cs="Arial"/>
          <w:color w:val="000000"/>
          <w:sz w:val="22"/>
          <w:szCs w:val="22"/>
        </w:rPr>
        <w:t>, they may have some potential ‘non-specific’ conflict of interest by virtue of their professional interests and expertise (</w:t>
      </w:r>
      <w:r w:rsidR="00C263F0">
        <w:rPr>
          <w:rFonts w:ascii="Arial" w:hAnsi="Arial" w:cs="Arial"/>
          <w:color w:val="000000"/>
          <w:sz w:val="22"/>
          <w:szCs w:val="22"/>
        </w:rPr>
        <w:t>such as</w:t>
      </w:r>
      <w:r w:rsidRPr="008472CF">
        <w:rPr>
          <w:rFonts w:ascii="Arial" w:hAnsi="Arial" w:cs="Arial"/>
          <w:color w:val="000000"/>
          <w:sz w:val="22"/>
          <w:szCs w:val="22"/>
        </w:rPr>
        <w:t xml:space="preserve"> practice specialists, researchers). Some individuals, by virtue of the relatively small pool of experts, may have more ‘specific’ conflicts (</w:t>
      </w:r>
      <w:r w:rsidR="00C263F0">
        <w:rPr>
          <w:rFonts w:ascii="Arial" w:hAnsi="Arial" w:cs="Arial"/>
          <w:color w:val="000000"/>
          <w:sz w:val="22"/>
          <w:szCs w:val="22"/>
        </w:rPr>
        <w:t>such as</w:t>
      </w:r>
      <w:r w:rsidRPr="008472CF">
        <w:rPr>
          <w:rFonts w:ascii="Arial" w:hAnsi="Arial" w:cs="Arial"/>
          <w:color w:val="000000"/>
          <w:sz w:val="22"/>
          <w:szCs w:val="22"/>
        </w:rPr>
        <w:t xml:space="preserve"> author of evidence).</w:t>
      </w:r>
    </w:p>
    <w:p w14:paraId="46484353" w14:textId="220885AB" w:rsidR="007E3CA8" w:rsidRPr="008472CF" w:rsidRDefault="008472CF" w:rsidP="008472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472CF">
        <w:rPr>
          <w:rFonts w:ascii="Arial" w:hAnsi="Arial" w:cs="Arial"/>
          <w:color w:val="000000"/>
          <w:sz w:val="22"/>
          <w:szCs w:val="22"/>
        </w:rPr>
        <w:t xml:space="preserve">To ensure the credibility of the final guideline, there may be certain circumstances that would preclude an individual from being the </w:t>
      </w:r>
      <w:r w:rsidR="00CF347E">
        <w:rPr>
          <w:rFonts w:ascii="Arial" w:hAnsi="Arial" w:cs="Arial"/>
          <w:color w:val="000000"/>
          <w:sz w:val="22"/>
          <w:szCs w:val="22"/>
        </w:rPr>
        <w:t>Lead or Co-lead</w:t>
      </w:r>
      <w:r w:rsidRPr="008472CF">
        <w:rPr>
          <w:rFonts w:ascii="Arial" w:hAnsi="Arial" w:cs="Arial"/>
          <w:color w:val="000000"/>
          <w:sz w:val="22"/>
          <w:szCs w:val="22"/>
        </w:rPr>
        <w:t xml:space="preserve"> of a </w:t>
      </w:r>
      <w:r w:rsidR="00685A4F">
        <w:rPr>
          <w:rFonts w:ascii="Arial" w:hAnsi="Arial" w:cs="Arial"/>
          <w:color w:val="000000"/>
          <w:sz w:val="22"/>
          <w:szCs w:val="22"/>
        </w:rPr>
        <w:t>Guideline Development Group</w:t>
      </w:r>
      <w:r w:rsidRPr="008472CF">
        <w:rPr>
          <w:rFonts w:ascii="Arial" w:hAnsi="Arial" w:cs="Arial"/>
          <w:color w:val="000000"/>
          <w:sz w:val="22"/>
          <w:szCs w:val="22"/>
        </w:rPr>
        <w:t>. These would include the perception of competing interests or conflicts of loyalty where a person has a primary duty and loyalty to another organisation, or, where a person has undue influence in a particular field of practice, education and or research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Style w:val="RCOT-TableDarkHeader-220928"/>
        <w:tblW w:w="0" w:type="auto"/>
        <w:tblLook w:val="04A0" w:firstRow="1" w:lastRow="0" w:firstColumn="1" w:lastColumn="0" w:noHBand="0" w:noVBand="1"/>
      </w:tblPr>
      <w:tblGrid>
        <w:gridCol w:w="3114"/>
        <w:gridCol w:w="6626"/>
      </w:tblGrid>
      <w:tr w:rsidR="007E3CA8" w14:paraId="414D591E" w14:textId="77777777" w:rsidTr="21254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18BB2C1F" w14:textId="1F580F0E" w:rsidR="007E3CA8" w:rsidRDefault="007E3CA8">
            <w:pPr>
              <w:pStyle w:val="BodyCopyRCOT"/>
            </w:pPr>
            <w:r>
              <w:t>Type of interest</w:t>
            </w:r>
          </w:p>
        </w:tc>
        <w:tc>
          <w:tcPr>
            <w:tcW w:w="6626" w:type="dxa"/>
          </w:tcPr>
          <w:p w14:paraId="0040641D" w14:textId="78126DF4" w:rsidR="007E3CA8" w:rsidRPr="007E3CA8" w:rsidRDefault="007E3CA8">
            <w:pPr>
              <w:pStyle w:val="BodyCopyRCOT"/>
              <w:rPr>
                <w:b w:val="0"/>
              </w:rPr>
            </w:pPr>
            <w:r>
              <w:t xml:space="preserve">Description of interest </w:t>
            </w:r>
            <w:r w:rsidRPr="00CF347E">
              <w:t>(if you have no interests in a category, state ‘none</w:t>
            </w:r>
            <w:r w:rsidR="008472CF" w:rsidRPr="00CF347E">
              <w:t>’</w:t>
            </w:r>
            <w:r w:rsidRPr="00CF347E">
              <w:t>)</w:t>
            </w:r>
          </w:p>
        </w:tc>
      </w:tr>
      <w:tr w:rsidR="007E3CA8" w14:paraId="1E062753" w14:textId="77777777" w:rsidTr="2125460D">
        <w:trPr>
          <w:trHeight w:val="1134"/>
        </w:trPr>
        <w:tc>
          <w:tcPr>
            <w:tcW w:w="3114" w:type="dxa"/>
          </w:tcPr>
          <w:p w14:paraId="3D75096E" w14:textId="008C9A09" w:rsidR="007E3CA8" w:rsidRPr="00463A95" w:rsidRDefault="007E3CA8" w:rsidP="00D8297C">
            <w:pPr>
              <w:pStyle w:val="BodyCopyRCOT"/>
              <w:widowControl w:val="0"/>
              <w:rPr>
                <w:rFonts w:ascii="Times New Roman" w:eastAsia="Times New Roman" w:hAnsi="Times New Roman" w:cs="Times New Roman"/>
              </w:rPr>
            </w:pPr>
            <w:r>
              <w:t>Involvement in</w:t>
            </w:r>
            <w:r w:rsidR="00463A95">
              <w:t xml:space="preserve"> </w:t>
            </w:r>
            <w:r>
              <w:t>research and published</w:t>
            </w:r>
            <w:r w:rsidR="00463A95">
              <w:t xml:space="preserve"> </w:t>
            </w:r>
            <w:r>
              <w:t>evidence in relation to the</w:t>
            </w:r>
            <w:r w:rsidR="00463A95">
              <w:t xml:space="preserve"> </w:t>
            </w:r>
            <w:r>
              <w:t>guideline</w:t>
            </w:r>
          </w:p>
          <w:p w14:paraId="4F60B0A9" w14:textId="2CFDF5AE" w:rsidR="007E3CA8" w:rsidRDefault="007E3CA8" w:rsidP="00D8297C">
            <w:pPr>
              <w:pStyle w:val="BodyCopyRCOT"/>
            </w:pPr>
            <w:r>
              <w:t>topic.</w:t>
            </w:r>
          </w:p>
        </w:tc>
        <w:tc>
          <w:tcPr>
            <w:tcW w:w="6626" w:type="dxa"/>
          </w:tcPr>
          <w:p w14:paraId="2F02EB35" w14:textId="60012416" w:rsidR="007E3CA8" w:rsidRPr="00CF347E" w:rsidRDefault="007E3CA8" w:rsidP="007E3CA8">
            <w:pPr>
              <w:pStyle w:val="BodyCopyRCOT"/>
            </w:pPr>
            <w:r w:rsidRPr="00CF347E">
              <w:t>Nature of involvement and associated dates</w:t>
            </w:r>
          </w:p>
        </w:tc>
      </w:tr>
      <w:tr w:rsidR="007E3CA8" w14:paraId="14BC64BA" w14:textId="77777777" w:rsidTr="2125460D">
        <w:trPr>
          <w:trHeight w:val="1134"/>
        </w:trPr>
        <w:tc>
          <w:tcPr>
            <w:tcW w:w="3114" w:type="dxa"/>
          </w:tcPr>
          <w:p w14:paraId="5227F140" w14:textId="54EFA1B0" w:rsidR="007E3CA8" w:rsidRPr="00D8297C" w:rsidRDefault="007E3CA8" w:rsidP="00D8297C">
            <w:pPr>
              <w:pStyle w:val="BodyCopyRCOT"/>
              <w:widowControl w:val="0"/>
              <w:rPr>
                <w:rFonts w:ascii="Times New Roman" w:eastAsia="Times New Roman" w:hAnsi="Times New Roman" w:cs="Times New Roman"/>
              </w:rPr>
            </w:pPr>
            <w:r>
              <w:t>Involvement in the</w:t>
            </w:r>
            <w:r w:rsidR="00D8297C">
              <w:t xml:space="preserve"> </w:t>
            </w:r>
            <w:r>
              <w:t>development of</w:t>
            </w:r>
            <w:r w:rsidR="00D8297C">
              <w:t xml:space="preserve"> </w:t>
            </w:r>
            <w:r>
              <w:t>guidelines within this topic area for</w:t>
            </w:r>
            <w:r w:rsidR="00D8297C">
              <w:t xml:space="preserve"> </w:t>
            </w:r>
            <w:r>
              <w:t>another organisation.</w:t>
            </w:r>
          </w:p>
        </w:tc>
        <w:tc>
          <w:tcPr>
            <w:tcW w:w="6626" w:type="dxa"/>
          </w:tcPr>
          <w:p w14:paraId="615F0129" w14:textId="2817E46B" w:rsidR="007E3CA8" w:rsidRPr="00CF347E" w:rsidRDefault="007E3CA8" w:rsidP="007E3CA8">
            <w:pPr>
              <w:pStyle w:val="BodyCopyRCOT"/>
            </w:pPr>
            <w:r w:rsidRPr="00CF347E">
              <w:t>Name of organisation, nature of involvement and associated dates</w:t>
            </w:r>
          </w:p>
        </w:tc>
      </w:tr>
      <w:tr w:rsidR="007E3CA8" w14:paraId="68D24ED2" w14:textId="77777777" w:rsidTr="2125460D">
        <w:trPr>
          <w:trHeight w:val="1134"/>
        </w:trPr>
        <w:tc>
          <w:tcPr>
            <w:tcW w:w="3114" w:type="dxa"/>
          </w:tcPr>
          <w:p w14:paraId="5D3F7E9A" w14:textId="31B53E75" w:rsidR="007E3CA8" w:rsidRPr="00D8297C" w:rsidRDefault="007E3CA8" w:rsidP="00D8297C">
            <w:pPr>
              <w:pStyle w:val="BodyCopyRCOT"/>
              <w:widowControl w:val="0"/>
              <w:rPr>
                <w:rFonts w:ascii="Times New Roman" w:eastAsia="Times New Roman" w:hAnsi="Times New Roman" w:cs="Times New Roman"/>
              </w:rPr>
            </w:pPr>
            <w:r>
              <w:t>Ordinary membership of professional</w:t>
            </w:r>
            <w:r w:rsidR="00D8297C">
              <w:t xml:space="preserve"> </w:t>
            </w:r>
            <w:r>
              <w:t>bodies, committees, charities, voluntary</w:t>
            </w:r>
            <w:r w:rsidR="00463A95">
              <w:t xml:space="preserve"> </w:t>
            </w:r>
            <w:r>
              <w:t>bodies etc.</w:t>
            </w:r>
          </w:p>
        </w:tc>
        <w:tc>
          <w:tcPr>
            <w:tcW w:w="6626" w:type="dxa"/>
          </w:tcPr>
          <w:p w14:paraId="67E8CB76" w14:textId="6BD35DE6" w:rsidR="007E3CA8" w:rsidRPr="00CF347E" w:rsidRDefault="007E3CA8" w:rsidP="007E3CA8">
            <w:pPr>
              <w:pStyle w:val="BodyCopyRCOT"/>
            </w:pPr>
            <w:r w:rsidRPr="00CF347E">
              <w:t>Name of body</w:t>
            </w:r>
          </w:p>
        </w:tc>
      </w:tr>
      <w:tr w:rsidR="007E3CA8" w14:paraId="64AA17D5" w14:textId="77777777" w:rsidTr="2125460D">
        <w:trPr>
          <w:trHeight w:val="1134"/>
        </w:trPr>
        <w:tc>
          <w:tcPr>
            <w:tcW w:w="3114" w:type="dxa"/>
          </w:tcPr>
          <w:p w14:paraId="79CECD65" w14:textId="386D396E" w:rsidR="007E3CA8" w:rsidRPr="00D8297C" w:rsidRDefault="007E3CA8" w:rsidP="00D8297C">
            <w:pPr>
              <w:pStyle w:val="BodyCopyRCOT"/>
              <w:widowControl w:val="0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Office held in professional bodies,</w:t>
            </w:r>
            <w:r w:rsidR="00D8297C">
              <w:t xml:space="preserve"> </w:t>
            </w:r>
            <w:r w:rsidR="00192060">
              <w:t>c</w:t>
            </w:r>
            <w:r>
              <w:t>ommittees,</w:t>
            </w:r>
            <w:r w:rsidR="00463A95">
              <w:t xml:space="preserve"> </w:t>
            </w:r>
            <w:r>
              <w:t>charities, voluntary bodies, etc.</w:t>
            </w:r>
          </w:p>
        </w:tc>
        <w:tc>
          <w:tcPr>
            <w:tcW w:w="6626" w:type="dxa"/>
          </w:tcPr>
          <w:p w14:paraId="0DAA9886" w14:textId="3BD1C03C" w:rsidR="007E3CA8" w:rsidRPr="00CF347E" w:rsidRDefault="007E3CA8" w:rsidP="00463A95">
            <w:pPr>
              <w:pStyle w:val="BodyCopyRCOT"/>
            </w:pPr>
            <w:r w:rsidRPr="00CF347E">
              <w:t>Name of body and nature of office held</w:t>
            </w:r>
          </w:p>
        </w:tc>
      </w:tr>
      <w:tr w:rsidR="007E3CA8" w14:paraId="768C7A5C" w14:textId="77777777" w:rsidTr="2125460D">
        <w:trPr>
          <w:trHeight w:val="1134"/>
        </w:trPr>
        <w:tc>
          <w:tcPr>
            <w:tcW w:w="3114" w:type="dxa"/>
          </w:tcPr>
          <w:p w14:paraId="30C97C88" w14:textId="48F0C0D3" w:rsidR="007E3CA8" w:rsidRPr="00D8297C" w:rsidRDefault="007E3CA8" w:rsidP="00D8297C">
            <w:pPr>
              <w:pStyle w:val="BodyCopyRCOT"/>
              <w:widowControl w:val="0"/>
              <w:rPr>
                <w:rFonts w:ascii="Times New Roman" w:eastAsia="Times New Roman" w:hAnsi="Times New Roman" w:cs="Times New Roman"/>
              </w:rPr>
            </w:pPr>
            <w:r>
              <w:t>Consultancies,</w:t>
            </w:r>
            <w:r w:rsidR="00463A95">
              <w:t xml:space="preserve"> </w:t>
            </w:r>
            <w:r w:rsidR="00D8297C">
              <w:t>research,</w:t>
            </w:r>
            <w:r>
              <w:t xml:space="preserve"> or other</w:t>
            </w:r>
            <w:r w:rsidR="00D8297C">
              <w:t xml:space="preserve"> </w:t>
            </w:r>
            <w:r>
              <w:t>positions with any commercial</w:t>
            </w:r>
            <w:r w:rsidR="00463A95">
              <w:t xml:space="preserve"> </w:t>
            </w:r>
            <w:r>
              <w:t>companies with interests in the</w:t>
            </w:r>
            <w:r w:rsidR="00D8297C">
              <w:t xml:space="preserve"> </w:t>
            </w:r>
            <w:r>
              <w:t>guideline topic area or who might</w:t>
            </w:r>
            <w:r w:rsidR="00D8297C">
              <w:t xml:space="preserve"> </w:t>
            </w:r>
            <w:r>
              <w:t>potentially benefit from the guideline</w:t>
            </w:r>
            <w:r w:rsidR="00463A95">
              <w:t xml:space="preserve"> </w:t>
            </w:r>
            <w:r>
              <w:t>recommendations.</w:t>
            </w:r>
          </w:p>
        </w:tc>
        <w:tc>
          <w:tcPr>
            <w:tcW w:w="6626" w:type="dxa"/>
          </w:tcPr>
          <w:p w14:paraId="3CBB3FD4" w14:textId="558FCE28" w:rsidR="007E3CA8" w:rsidRPr="00CF347E" w:rsidRDefault="007E3CA8" w:rsidP="00463A95">
            <w:pPr>
              <w:pStyle w:val="BodyCopyRCOT"/>
            </w:pPr>
            <w:r w:rsidRPr="00CF347E">
              <w:t>Name of companies and position(s) and associated dates</w:t>
            </w:r>
          </w:p>
        </w:tc>
      </w:tr>
      <w:tr w:rsidR="007E3CA8" w14:paraId="694D7E96" w14:textId="77777777" w:rsidTr="2125460D">
        <w:trPr>
          <w:trHeight w:val="1134"/>
        </w:trPr>
        <w:tc>
          <w:tcPr>
            <w:tcW w:w="3114" w:type="dxa"/>
          </w:tcPr>
          <w:p w14:paraId="6E164857" w14:textId="18E0672E" w:rsidR="007E3CA8" w:rsidRPr="00463A95" w:rsidRDefault="007E3CA8" w:rsidP="00D8297C">
            <w:pPr>
              <w:pStyle w:val="BodyCopyRCOT"/>
              <w:widowControl w:val="0"/>
              <w:rPr>
                <w:rFonts w:ascii="Times New Roman" w:eastAsia="Times New Roman" w:hAnsi="Times New Roman" w:cs="Times New Roman"/>
              </w:rPr>
            </w:pPr>
            <w:r>
              <w:t>Other relevant interests that could lead</w:t>
            </w:r>
            <w:r w:rsidR="00463A95">
              <w:t xml:space="preserve"> </w:t>
            </w:r>
            <w:r>
              <w:t>to a perception of bias when giving</w:t>
            </w:r>
            <w:r w:rsidR="00463A95">
              <w:t xml:space="preserve"> </w:t>
            </w:r>
            <w:r>
              <w:t>opinions at any stage during the</w:t>
            </w:r>
            <w:r w:rsidR="00D8297C">
              <w:t xml:space="preserve"> </w:t>
            </w:r>
            <w:r>
              <w:t>guideline development</w:t>
            </w:r>
            <w:r w:rsidR="00D8297C">
              <w:t xml:space="preserve"> </w:t>
            </w:r>
            <w:r>
              <w:t>process.</w:t>
            </w:r>
          </w:p>
        </w:tc>
        <w:tc>
          <w:tcPr>
            <w:tcW w:w="6626" w:type="dxa"/>
          </w:tcPr>
          <w:p w14:paraId="67E2225F" w14:textId="77777777" w:rsidR="007E3CA8" w:rsidRDefault="007E3CA8" w:rsidP="00463A95">
            <w:pPr>
              <w:pStyle w:val="BodyCopyRCOT"/>
            </w:pPr>
          </w:p>
        </w:tc>
      </w:tr>
    </w:tbl>
    <w:p w14:paraId="5118DEE0" w14:textId="77777777" w:rsidR="003C7E85" w:rsidRDefault="003C7E85" w:rsidP="003C7E85">
      <w:pPr>
        <w:pStyle w:val="BodyCopyRCOT"/>
      </w:pPr>
    </w:p>
    <w:p w14:paraId="73F29348" w14:textId="77777777" w:rsidR="007E3CA8" w:rsidRDefault="007E3CA8" w:rsidP="007E3CA8">
      <w:pPr>
        <w:pStyle w:val="BodyCopyRCOT"/>
      </w:pPr>
      <w:r>
        <w:t>I hereby declare the above is an accurate declaration of my interests in relation to my current and anticipated involvement in the development of the above guideline:</w:t>
      </w:r>
    </w:p>
    <w:p w14:paraId="008BD20E" w14:textId="77777777" w:rsidR="00B3002D" w:rsidRDefault="00B3002D" w:rsidP="007E3CA8">
      <w:pPr>
        <w:pStyle w:val="BodyCopyRCOT"/>
      </w:pPr>
    </w:p>
    <w:p w14:paraId="78403C9C" w14:textId="77777777" w:rsidR="00B3002D" w:rsidRDefault="00B3002D" w:rsidP="007E3CA8">
      <w:pPr>
        <w:pStyle w:val="BodyCopyRCO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B3002D" w14:paraId="501003F7" w14:textId="77777777" w:rsidTr="00B3002D">
        <w:tc>
          <w:tcPr>
            <w:tcW w:w="9740" w:type="dxa"/>
            <w:tcBorders>
              <w:bottom w:val="single" w:sz="4" w:space="0" w:color="auto"/>
            </w:tcBorders>
            <w:vAlign w:val="bottom"/>
          </w:tcPr>
          <w:p w14:paraId="2EB27C17" w14:textId="77777777" w:rsidR="00B3002D" w:rsidRDefault="00B3002D" w:rsidP="00B3002D">
            <w:pPr>
              <w:pStyle w:val="BodyCopyRCOT"/>
              <w:rPr>
                <w:rFonts w:ascii="Times New Roman" w:eastAsia="Times New Roman" w:hAnsi="Times New Roman" w:cs="Times New Roman"/>
              </w:rPr>
            </w:pPr>
          </w:p>
          <w:p w14:paraId="26A62CC3" w14:textId="77857FAE" w:rsidR="00B3002D" w:rsidRDefault="00B3002D" w:rsidP="00B3002D">
            <w:pPr>
              <w:pStyle w:val="BodyCopyRCOT"/>
            </w:pPr>
            <w:r>
              <w:t>Signature (typed signature is fine):</w:t>
            </w:r>
          </w:p>
        </w:tc>
      </w:tr>
      <w:tr w:rsidR="00B3002D" w14:paraId="4DC36320" w14:textId="77777777" w:rsidTr="00B3002D">
        <w:tc>
          <w:tcPr>
            <w:tcW w:w="9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2783B" w14:textId="77777777" w:rsidR="00B3002D" w:rsidRDefault="00B3002D" w:rsidP="00B3002D">
            <w:pPr>
              <w:pStyle w:val="BodyCopyRCOT"/>
            </w:pPr>
          </w:p>
          <w:p w14:paraId="1174ED61" w14:textId="3DCC16C6" w:rsidR="00B3002D" w:rsidRDefault="00B3002D" w:rsidP="00B3002D">
            <w:pPr>
              <w:pStyle w:val="BodyCopyRCOT"/>
            </w:pPr>
            <w:r>
              <w:t xml:space="preserve">Name: </w:t>
            </w:r>
          </w:p>
        </w:tc>
      </w:tr>
      <w:tr w:rsidR="00B3002D" w14:paraId="3C3FFEFD" w14:textId="77777777" w:rsidTr="00B3002D">
        <w:tc>
          <w:tcPr>
            <w:tcW w:w="9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5C064" w14:textId="77777777" w:rsidR="00B3002D" w:rsidRDefault="00B3002D" w:rsidP="00B3002D">
            <w:pPr>
              <w:pStyle w:val="BodyCopyRCOT"/>
            </w:pPr>
          </w:p>
          <w:p w14:paraId="5BBEA800" w14:textId="631B4227" w:rsidR="00B3002D" w:rsidRDefault="00B3002D" w:rsidP="00B3002D">
            <w:pPr>
              <w:pStyle w:val="BodyCopyRCOT"/>
            </w:pPr>
            <w:r>
              <w:t>Date:</w:t>
            </w:r>
          </w:p>
        </w:tc>
      </w:tr>
      <w:tr w:rsidR="00B3002D" w14:paraId="11208127" w14:textId="77777777" w:rsidTr="00B3002D">
        <w:tc>
          <w:tcPr>
            <w:tcW w:w="9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496B5" w14:textId="77777777" w:rsidR="00B3002D" w:rsidRDefault="00B3002D" w:rsidP="00B3002D">
            <w:pPr>
              <w:pStyle w:val="BodyCopyRCOT"/>
            </w:pPr>
          </w:p>
          <w:p w14:paraId="7E25F477" w14:textId="68727738" w:rsidR="00B3002D" w:rsidRDefault="00B3002D" w:rsidP="00B3002D">
            <w:pPr>
              <w:pStyle w:val="BodyCopyRCOT"/>
            </w:pPr>
            <w:r>
              <w:t xml:space="preserve">Job title: </w:t>
            </w:r>
          </w:p>
        </w:tc>
      </w:tr>
      <w:tr w:rsidR="00B3002D" w14:paraId="65263281" w14:textId="77777777" w:rsidTr="00B3002D">
        <w:tc>
          <w:tcPr>
            <w:tcW w:w="9740" w:type="dxa"/>
            <w:tcBorders>
              <w:top w:val="single" w:sz="4" w:space="0" w:color="auto"/>
            </w:tcBorders>
            <w:vAlign w:val="bottom"/>
          </w:tcPr>
          <w:p w14:paraId="5D0F5EB2" w14:textId="77777777" w:rsidR="00B3002D" w:rsidRDefault="00B3002D" w:rsidP="00B3002D">
            <w:pPr>
              <w:pStyle w:val="BodyCopyRCOT"/>
            </w:pPr>
          </w:p>
          <w:p w14:paraId="27077BD4" w14:textId="6A265ECA" w:rsidR="00B3002D" w:rsidRDefault="00B3002D" w:rsidP="00B3002D">
            <w:pPr>
              <w:pStyle w:val="BodyCopyRCOT"/>
            </w:pPr>
            <w:r>
              <w:t xml:space="preserve">Employer: </w:t>
            </w:r>
          </w:p>
        </w:tc>
      </w:tr>
    </w:tbl>
    <w:p w14:paraId="15FAF0D7" w14:textId="0B9F601D" w:rsidR="002D380D" w:rsidRPr="00E4185D" w:rsidRDefault="0077459B" w:rsidP="001E2EB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You can access our</w:t>
      </w:r>
      <w:r w:rsidR="001E2EBC" w:rsidRPr="00E4185D">
        <w:rPr>
          <w:rFonts w:ascii="Arial" w:hAnsi="Arial" w:cs="Arial"/>
          <w:b/>
          <w:bCs/>
          <w:color w:val="000000"/>
          <w:sz w:val="22"/>
          <w:szCs w:val="22"/>
        </w:rPr>
        <w:t xml:space="preserve"> Conflicts of Interest Policy via </w:t>
      </w:r>
      <w:r w:rsidR="00B3002D">
        <w:rPr>
          <w:rFonts w:ascii="Arial" w:hAnsi="Arial" w:cs="Arial"/>
          <w:b/>
          <w:bCs/>
          <w:color w:val="000000"/>
          <w:sz w:val="22"/>
          <w:szCs w:val="22"/>
        </w:rPr>
        <w:t>our</w:t>
      </w:r>
      <w:r w:rsidR="001E2EBC" w:rsidRPr="00E4185D">
        <w:rPr>
          <w:rFonts w:ascii="Arial" w:hAnsi="Arial" w:cs="Arial"/>
          <w:b/>
          <w:bCs/>
          <w:color w:val="000000"/>
          <w:sz w:val="22"/>
          <w:szCs w:val="22"/>
        </w:rPr>
        <w:t xml:space="preserve"> website at:</w:t>
      </w:r>
      <w:r w:rsidR="001E2EBC" w:rsidRPr="00E4185D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1E2EBC" w:rsidRPr="00E4185D">
          <w:rPr>
            <w:rStyle w:val="Hyperlink"/>
            <w:rFonts w:ascii="Arial" w:hAnsi="Arial" w:cs="Arial"/>
            <w:sz w:val="22"/>
            <w:szCs w:val="22"/>
          </w:rPr>
          <w:t>https://www.rcot.co.uk/about-us/governance/council-and-boards/royal-college-occupational-therapists-council</w:t>
        </w:r>
      </w:hyperlink>
      <w:r w:rsidR="001E2EBC" w:rsidRPr="00E4185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E733E4F" w14:textId="5140FA64" w:rsidR="001E2EBC" w:rsidRPr="00E4185D" w:rsidRDefault="001E2EBC" w:rsidP="001E2EB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E4185D">
        <w:rPr>
          <w:rFonts w:ascii="Arial" w:hAnsi="Arial" w:cs="Arial"/>
          <w:color w:val="000000"/>
          <w:sz w:val="22"/>
          <w:szCs w:val="22"/>
        </w:rPr>
        <w:t xml:space="preserve">Details specific to guideline development are included in the guideline development manual available at: </w:t>
      </w:r>
      <w:hyperlink r:id="rId12" w:history="1">
        <w:r w:rsidRPr="00E4185D">
          <w:rPr>
            <w:rStyle w:val="Hyperlink"/>
            <w:rFonts w:ascii="Arial" w:hAnsi="Arial" w:cs="Arial"/>
            <w:sz w:val="22"/>
            <w:szCs w:val="22"/>
          </w:rPr>
          <w:t>https://www.rcot.co.uk/practice-resources/rcot-practice-guidelines</w:t>
        </w:r>
      </w:hyperlink>
      <w:r w:rsidRPr="00E4185D">
        <w:rPr>
          <w:rFonts w:ascii="Arial" w:hAnsi="Arial" w:cs="Arial"/>
          <w:color w:val="000000"/>
          <w:sz w:val="22"/>
          <w:szCs w:val="22"/>
        </w:rPr>
        <w:t>.</w:t>
      </w:r>
    </w:p>
    <w:p w14:paraId="4BF9178A" w14:textId="09B41383" w:rsidR="001E2EBC" w:rsidRPr="00E4185D" w:rsidRDefault="001E2EBC" w:rsidP="001E2EB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E4185D">
        <w:rPr>
          <w:rFonts w:ascii="Arial" w:hAnsi="Arial" w:cs="Arial"/>
          <w:color w:val="000000"/>
          <w:sz w:val="22"/>
          <w:szCs w:val="22"/>
        </w:rPr>
        <w:t xml:space="preserve">The information provided in this conflicts of interest form will be used to help select members of the </w:t>
      </w:r>
      <w:r w:rsidR="00E4185D" w:rsidRPr="00E4185D">
        <w:rPr>
          <w:rFonts w:ascii="Arial" w:hAnsi="Arial" w:cs="Arial"/>
          <w:color w:val="000000"/>
          <w:sz w:val="22"/>
          <w:szCs w:val="22"/>
        </w:rPr>
        <w:t xml:space="preserve">Guideline Development Group. </w:t>
      </w:r>
      <w:r w:rsidRPr="00E4185D">
        <w:rPr>
          <w:rFonts w:ascii="Arial" w:hAnsi="Arial" w:cs="Arial"/>
          <w:color w:val="000000"/>
          <w:sz w:val="22"/>
          <w:szCs w:val="22"/>
        </w:rPr>
        <w:t xml:space="preserve">If </w:t>
      </w:r>
      <w:r w:rsidR="00E4185D">
        <w:rPr>
          <w:rFonts w:ascii="Arial" w:hAnsi="Arial" w:cs="Arial"/>
          <w:color w:val="000000"/>
          <w:sz w:val="22"/>
          <w:szCs w:val="22"/>
        </w:rPr>
        <w:t>you are</w:t>
      </w:r>
      <w:r w:rsidRPr="00E4185D">
        <w:rPr>
          <w:rFonts w:ascii="Arial" w:hAnsi="Arial" w:cs="Arial"/>
          <w:color w:val="000000"/>
          <w:sz w:val="22"/>
          <w:szCs w:val="22"/>
        </w:rPr>
        <w:t xml:space="preserve"> not successful, this form will be destroyed. If successful, the form will be kept for the duration of the guideline development and while the guideline is available to the public.</w:t>
      </w:r>
    </w:p>
    <w:p w14:paraId="75C2303A" w14:textId="77777777" w:rsidR="003C7E85" w:rsidRDefault="003C7E85" w:rsidP="003C7E85">
      <w:pPr>
        <w:pStyle w:val="BodyCopyRCOT"/>
      </w:pPr>
    </w:p>
    <w:p w14:paraId="3FF8CA14" w14:textId="77777777" w:rsidR="30F6E5AE" w:rsidRPr="00816269" w:rsidRDefault="30F6E5AE" w:rsidP="00852084">
      <w:pPr>
        <w:pStyle w:val="BodyCopyRCOT"/>
      </w:pPr>
    </w:p>
    <w:sectPr w:rsidR="30F6E5AE" w:rsidRPr="00816269" w:rsidSect="00D3157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05EB0" w14:textId="77777777" w:rsidR="003022C4" w:rsidRDefault="003022C4" w:rsidP="00896FCA">
      <w:r>
        <w:separator/>
      </w:r>
    </w:p>
  </w:endnote>
  <w:endnote w:type="continuationSeparator" w:id="0">
    <w:p w14:paraId="1EF3F531" w14:textId="77777777" w:rsidR="003022C4" w:rsidRDefault="003022C4" w:rsidP="00896FCA">
      <w:r>
        <w:continuationSeparator/>
      </w:r>
    </w:p>
  </w:endnote>
  <w:endnote w:type="continuationNotice" w:id="1">
    <w:p w14:paraId="240E1C2F" w14:textId="77777777" w:rsidR="003022C4" w:rsidRDefault="00302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82FBE" w14:textId="51D61F00" w:rsidR="00896FCA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2A7951">
      <w:rPr>
        <w:noProof/>
      </w:rPr>
      <w:t>15 August 2024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66AC56A6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2AC1" w14:textId="1B6AC319" w:rsidR="002A0FE6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2A7951">
      <w:rPr>
        <w:noProof/>
      </w:rPr>
      <w:t>15 August 2024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50A70328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ED836" w14:textId="77777777" w:rsidR="003022C4" w:rsidRDefault="003022C4" w:rsidP="00896FCA">
      <w:r>
        <w:separator/>
      </w:r>
    </w:p>
  </w:footnote>
  <w:footnote w:type="continuationSeparator" w:id="0">
    <w:p w14:paraId="59BA9729" w14:textId="77777777" w:rsidR="003022C4" w:rsidRDefault="003022C4" w:rsidP="00896FCA">
      <w:r>
        <w:continuationSeparator/>
      </w:r>
    </w:p>
  </w:footnote>
  <w:footnote w:type="continuationNotice" w:id="1">
    <w:p w14:paraId="1FFE3BA3" w14:textId="77777777" w:rsidR="003022C4" w:rsidRDefault="003022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7E8A703F" w14:textId="77777777" w:rsidTr="00231EFC">
      <w:trPr>
        <w:trHeight w:val="1398"/>
      </w:trPr>
      <w:tc>
        <w:tcPr>
          <w:tcW w:w="2378" w:type="pct"/>
        </w:tcPr>
        <w:p w14:paraId="0C70DB35" w14:textId="77777777" w:rsidR="00231EFC" w:rsidRPr="008437D5" w:rsidRDefault="00231EFC" w:rsidP="00231EFC">
          <w:pPr>
            <w:ind w:firstLine="142"/>
          </w:pPr>
          <w:r w:rsidRPr="00231EF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AEF664" wp14:editId="5D2F2149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14:paraId="60963C0C" w14:textId="77777777" w:rsidR="00231EFC" w:rsidRPr="008437D5" w:rsidRDefault="00231EFC" w:rsidP="00231EFC"/>
      </w:tc>
    </w:tr>
  </w:tbl>
  <w:p w14:paraId="20012390" w14:textId="77777777" w:rsidR="00231EFC" w:rsidRPr="008437D5" w:rsidRDefault="00231EFC" w:rsidP="00231EFC">
    <w:pPr>
      <w:ind w:firstLine="142"/>
    </w:pPr>
  </w:p>
  <w:p w14:paraId="66BE1CC2" w14:textId="77777777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70AA5AF5" w14:textId="77777777" w:rsidTr="009802F0">
      <w:trPr>
        <w:trHeight w:val="2656"/>
      </w:trPr>
      <w:tc>
        <w:tcPr>
          <w:tcW w:w="2378" w:type="pct"/>
        </w:tcPr>
        <w:p w14:paraId="1971B897" w14:textId="77777777" w:rsidR="00C746A1" w:rsidRPr="008437D5" w:rsidRDefault="00C746A1" w:rsidP="00231EFC">
          <w:pPr>
            <w:ind w:firstLine="142"/>
          </w:pPr>
          <w:r w:rsidRPr="008437D5">
            <w:rPr>
              <w:noProof/>
            </w:rPr>
            <w:drawing>
              <wp:inline distT="0" distB="0" distL="0" distR="0" wp14:anchorId="741CC7E1" wp14:editId="0F2D0531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3AC347E8" w14:textId="77777777" w:rsidR="00C746A1" w:rsidRPr="008437D5" w:rsidRDefault="00C746A1" w:rsidP="008437D5"/>
      </w:tc>
    </w:tr>
  </w:tbl>
  <w:p w14:paraId="52705460" w14:textId="77777777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343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5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E6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E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E3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8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8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CA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8E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0B4F"/>
    <w:multiLevelType w:val="hybridMultilevel"/>
    <w:tmpl w:val="40F6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E5F38"/>
    <w:multiLevelType w:val="hybridMultilevel"/>
    <w:tmpl w:val="C8E8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514BA"/>
    <w:multiLevelType w:val="hybridMultilevel"/>
    <w:tmpl w:val="ADE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5420DB0"/>
    <w:multiLevelType w:val="hybridMultilevel"/>
    <w:tmpl w:val="A80A3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268CB"/>
    <w:multiLevelType w:val="hybridMultilevel"/>
    <w:tmpl w:val="FFFFFFFF"/>
    <w:lvl w:ilvl="0" w:tplc="D4A2EB7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BD88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A7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D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2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4E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0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F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C332BE"/>
    <w:multiLevelType w:val="multilevel"/>
    <w:tmpl w:val="2FC899AC"/>
    <w:numStyleLink w:val="RCOT-BulletList"/>
  </w:abstractNum>
  <w:abstractNum w:abstractNumId="26" w15:restartNumberingAfterBreak="0">
    <w:nsid w:val="46921457"/>
    <w:multiLevelType w:val="hybridMultilevel"/>
    <w:tmpl w:val="E5DC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D6E18"/>
    <w:multiLevelType w:val="hybridMultilevel"/>
    <w:tmpl w:val="FFFFFFFF"/>
    <w:lvl w:ilvl="0" w:tplc="CA5E0A2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EA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00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A4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42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6B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0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8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C24B42"/>
    <w:multiLevelType w:val="hybridMultilevel"/>
    <w:tmpl w:val="AEA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6A10"/>
    <w:multiLevelType w:val="hybridMultilevel"/>
    <w:tmpl w:val="613CC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EA78DF"/>
    <w:multiLevelType w:val="hybridMultilevel"/>
    <w:tmpl w:val="DDEA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75EEE"/>
    <w:multiLevelType w:val="hybridMultilevel"/>
    <w:tmpl w:val="2C6C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92939">
    <w:abstractNumId w:val="21"/>
  </w:num>
  <w:num w:numId="2" w16cid:durableId="1492330325">
    <w:abstractNumId w:val="27"/>
  </w:num>
  <w:num w:numId="3" w16cid:durableId="789588941">
    <w:abstractNumId w:val="28"/>
  </w:num>
  <w:num w:numId="4" w16cid:durableId="938375030">
    <w:abstractNumId w:val="22"/>
  </w:num>
  <w:num w:numId="5" w16cid:durableId="44304248">
    <w:abstractNumId w:val="0"/>
  </w:num>
  <w:num w:numId="6" w16cid:durableId="1508206074">
    <w:abstractNumId w:val="1"/>
  </w:num>
  <w:num w:numId="7" w16cid:durableId="624430617">
    <w:abstractNumId w:val="2"/>
  </w:num>
  <w:num w:numId="8" w16cid:durableId="208688626">
    <w:abstractNumId w:val="3"/>
  </w:num>
  <w:num w:numId="9" w16cid:durableId="738988285">
    <w:abstractNumId w:val="19"/>
  </w:num>
  <w:num w:numId="10" w16cid:durableId="109403034">
    <w:abstractNumId w:val="4"/>
  </w:num>
  <w:num w:numId="11" w16cid:durableId="1910118412">
    <w:abstractNumId w:val="5"/>
  </w:num>
  <w:num w:numId="12" w16cid:durableId="83260542">
    <w:abstractNumId w:val="6"/>
  </w:num>
  <w:num w:numId="13" w16cid:durableId="1991472782">
    <w:abstractNumId w:val="7"/>
  </w:num>
  <w:num w:numId="14" w16cid:durableId="380523578">
    <w:abstractNumId w:val="9"/>
  </w:num>
  <w:num w:numId="15" w16cid:durableId="1402017943">
    <w:abstractNumId w:val="23"/>
  </w:num>
  <w:num w:numId="16" w16cid:durableId="729572866">
    <w:abstractNumId w:val="24"/>
  </w:num>
  <w:num w:numId="17" w16cid:durableId="161512410">
    <w:abstractNumId w:val="39"/>
  </w:num>
  <w:num w:numId="18" w16cid:durableId="1053622694">
    <w:abstractNumId w:val="29"/>
  </w:num>
  <w:num w:numId="19" w16cid:durableId="1321932346">
    <w:abstractNumId w:val="38"/>
  </w:num>
  <w:num w:numId="20" w16cid:durableId="1916696057">
    <w:abstractNumId w:val="11"/>
  </w:num>
  <w:num w:numId="21" w16cid:durableId="1475756628">
    <w:abstractNumId w:val="13"/>
  </w:num>
  <w:num w:numId="22" w16cid:durableId="785273853">
    <w:abstractNumId w:val="32"/>
  </w:num>
  <w:num w:numId="23" w16cid:durableId="1714382877">
    <w:abstractNumId w:val="14"/>
  </w:num>
  <w:num w:numId="24" w16cid:durableId="1402169443">
    <w:abstractNumId w:val="12"/>
  </w:num>
  <w:num w:numId="25" w16cid:durableId="1383556933">
    <w:abstractNumId w:val="30"/>
  </w:num>
  <w:num w:numId="26" w16cid:durableId="1203403157">
    <w:abstractNumId w:val="17"/>
  </w:num>
  <w:num w:numId="27" w16cid:durableId="20822860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059071">
    <w:abstractNumId w:val="31"/>
  </w:num>
  <w:num w:numId="29" w16cid:durableId="585698092">
    <w:abstractNumId w:val="25"/>
  </w:num>
  <w:num w:numId="30" w16cid:durableId="2053142002">
    <w:abstractNumId w:val="37"/>
  </w:num>
  <w:num w:numId="31" w16cid:durableId="184294659">
    <w:abstractNumId w:val="20"/>
  </w:num>
  <w:num w:numId="32" w16cid:durableId="1618297046">
    <w:abstractNumId w:val="8"/>
  </w:num>
  <w:num w:numId="33" w16cid:durableId="1660428872">
    <w:abstractNumId w:val="35"/>
  </w:num>
  <w:num w:numId="34" w16cid:durableId="645551945">
    <w:abstractNumId w:val="33"/>
  </w:num>
  <w:num w:numId="35" w16cid:durableId="918900582">
    <w:abstractNumId w:val="26"/>
  </w:num>
  <w:num w:numId="36" w16cid:durableId="1309478221">
    <w:abstractNumId w:val="36"/>
  </w:num>
  <w:num w:numId="37" w16cid:durableId="754087612">
    <w:abstractNumId w:val="34"/>
  </w:num>
  <w:num w:numId="38" w16cid:durableId="641665665">
    <w:abstractNumId w:val="16"/>
  </w:num>
  <w:num w:numId="39" w16cid:durableId="1483350111">
    <w:abstractNumId w:val="18"/>
  </w:num>
  <w:num w:numId="40" w16cid:durableId="1976256870">
    <w:abstractNumId w:val="15"/>
  </w:num>
  <w:num w:numId="41" w16cid:durableId="2134404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DC"/>
    <w:rsid w:val="00011038"/>
    <w:rsid w:val="00012AE6"/>
    <w:rsid w:val="00013ECE"/>
    <w:rsid w:val="00014B49"/>
    <w:rsid w:val="000169EA"/>
    <w:rsid w:val="000169F0"/>
    <w:rsid w:val="00016CA4"/>
    <w:rsid w:val="00023A4D"/>
    <w:rsid w:val="00031E18"/>
    <w:rsid w:val="00060100"/>
    <w:rsid w:val="00060F90"/>
    <w:rsid w:val="000840D4"/>
    <w:rsid w:val="000856C5"/>
    <w:rsid w:val="00086240"/>
    <w:rsid w:val="00086AD0"/>
    <w:rsid w:val="00093F24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6FFA"/>
    <w:rsid w:val="000E7036"/>
    <w:rsid w:val="000E78F4"/>
    <w:rsid w:val="000F0950"/>
    <w:rsid w:val="00102CBB"/>
    <w:rsid w:val="001046E2"/>
    <w:rsid w:val="0012415E"/>
    <w:rsid w:val="00147040"/>
    <w:rsid w:val="00157FDD"/>
    <w:rsid w:val="001675A5"/>
    <w:rsid w:val="00175BF7"/>
    <w:rsid w:val="0019061D"/>
    <w:rsid w:val="00190BA9"/>
    <w:rsid w:val="00192060"/>
    <w:rsid w:val="001A64D0"/>
    <w:rsid w:val="001E2EBC"/>
    <w:rsid w:val="001E6501"/>
    <w:rsid w:val="001F1FFF"/>
    <w:rsid w:val="00204468"/>
    <w:rsid w:val="0020484D"/>
    <w:rsid w:val="00211DD7"/>
    <w:rsid w:val="0022406A"/>
    <w:rsid w:val="00231EFC"/>
    <w:rsid w:val="00240D20"/>
    <w:rsid w:val="00266D65"/>
    <w:rsid w:val="002670F4"/>
    <w:rsid w:val="00283568"/>
    <w:rsid w:val="002849CB"/>
    <w:rsid w:val="00290D30"/>
    <w:rsid w:val="00293CFA"/>
    <w:rsid w:val="00295BB2"/>
    <w:rsid w:val="00295C6F"/>
    <w:rsid w:val="002A0FE6"/>
    <w:rsid w:val="002A38BE"/>
    <w:rsid w:val="002A5F37"/>
    <w:rsid w:val="002A6DE3"/>
    <w:rsid w:val="002A7951"/>
    <w:rsid w:val="002C1EC5"/>
    <w:rsid w:val="002C6A91"/>
    <w:rsid w:val="002D3051"/>
    <w:rsid w:val="002D380D"/>
    <w:rsid w:val="002E592E"/>
    <w:rsid w:val="002E5ADF"/>
    <w:rsid w:val="002F2F37"/>
    <w:rsid w:val="002F359B"/>
    <w:rsid w:val="003022C4"/>
    <w:rsid w:val="003041A2"/>
    <w:rsid w:val="003143D7"/>
    <w:rsid w:val="003348BA"/>
    <w:rsid w:val="00334B70"/>
    <w:rsid w:val="00335B98"/>
    <w:rsid w:val="0034075E"/>
    <w:rsid w:val="00341EB9"/>
    <w:rsid w:val="00354AA8"/>
    <w:rsid w:val="00356A33"/>
    <w:rsid w:val="00361147"/>
    <w:rsid w:val="00364A47"/>
    <w:rsid w:val="003704AC"/>
    <w:rsid w:val="00375230"/>
    <w:rsid w:val="003829D6"/>
    <w:rsid w:val="00383769"/>
    <w:rsid w:val="00391FE9"/>
    <w:rsid w:val="003978E2"/>
    <w:rsid w:val="003B1A03"/>
    <w:rsid w:val="003C0401"/>
    <w:rsid w:val="003C7E85"/>
    <w:rsid w:val="003F03C6"/>
    <w:rsid w:val="003F5866"/>
    <w:rsid w:val="004034C2"/>
    <w:rsid w:val="00407281"/>
    <w:rsid w:val="004118DC"/>
    <w:rsid w:val="004179B1"/>
    <w:rsid w:val="00444249"/>
    <w:rsid w:val="004572F2"/>
    <w:rsid w:val="00463A95"/>
    <w:rsid w:val="0047118E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3FC1"/>
    <w:rsid w:val="004C7013"/>
    <w:rsid w:val="004C7656"/>
    <w:rsid w:val="004E34B0"/>
    <w:rsid w:val="00502E87"/>
    <w:rsid w:val="0052067B"/>
    <w:rsid w:val="00525465"/>
    <w:rsid w:val="00525A2A"/>
    <w:rsid w:val="005371A3"/>
    <w:rsid w:val="005429A4"/>
    <w:rsid w:val="00544122"/>
    <w:rsid w:val="0055163E"/>
    <w:rsid w:val="005520F4"/>
    <w:rsid w:val="00552C5D"/>
    <w:rsid w:val="0055650E"/>
    <w:rsid w:val="00560A27"/>
    <w:rsid w:val="00586252"/>
    <w:rsid w:val="00596A62"/>
    <w:rsid w:val="005A475F"/>
    <w:rsid w:val="005A5EAB"/>
    <w:rsid w:val="005B4CDA"/>
    <w:rsid w:val="005C581E"/>
    <w:rsid w:val="005E256B"/>
    <w:rsid w:val="005E7386"/>
    <w:rsid w:val="005F2136"/>
    <w:rsid w:val="005F4381"/>
    <w:rsid w:val="005F72B5"/>
    <w:rsid w:val="00601144"/>
    <w:rsid w:val="00603362"/>
    <w:rsid w:val="006158DF"/>
    <w:rsid w:val="006160C2"/>
    <w:rsid w:val="00630E0D"/>
    <w:rsid w:val="00667355"/>
    <w:rsid w:val="00677F5A"/>
    <w:rsid w:val="00685A4F"/>
    <w:rsid w:val="006A2280"/>
    <w:rsid w:val="006A2394"/>
    <w:rsid w:val="006A4946"/>
    <w:rsid w:val="006C7F96"/>
    <w:rsid w:val="006D1AF4"/>
    <w:rsid w:val="006D1DF1"/>
    <w:rsid w:val="006D5245"/>
    <w:rsid w:val="006D7ECF"/>
    <w:rsid w:val="006E5A3A"/>
    <w:rsid w:val="00702CF5"/>
    <w:rsid w:val="0071278C"/>
    <w:rsid w:val="00720345"/>
    <w:rsid w:val="00721859"/>
    <w:rsid w:val="0072255F"/>
    <w:rsid w:val="007433A3"/>
    <w:rsid w:val="007532F2"/>
    <w:rsid w:val="007576E1"/>
    <w:rsid w:val="00771D4D"/>
    <w:rsid w:val="007731AC"/>
    <w:rsid w:val="0077459B"/>
    <w:rsid w:val="00774B85"/>
    <w:rsid w:val="00787769"/>
    <w:rsid w:val="00797A84"/>
    <w:rsid w:val="007A774E"/>
    <w:rsid w:val="007D2D9D"/>
    <w:rsid w:val="007D631F"/>
    <w:rsid w:val="007D7F76"/>
    <w:rsid w:val="007E1E37"/>
    <w:rsid w:val="007E3CA8"/>
    <w:rsid w:val="007F073D"/>
    <w:rsid w:val="008005CE"/>
    <w:rsid w:val="00807405"/>
    <w:rsid w:val="00816269"/>
    <w:rsid w:val="00816CB0"/>
    <w:rsid w:val="00816EE5"/>
    <w:rsid w:val="008437D5"/>
    <w:rsid w:val="0084468F"/>
    <w:rsid w:val="00846A59"/>
    <w:rsid w:val="008472CF"/>
    <w:rsid w:val="00852084"/>
    <w:rsid w:val="0085457D"/>
    <w:rsid w:val="00857774"/>
    <w:rsid w:val="0086146B"/>
    <w:rsid w:val="00870608"/>
    <w:rsid w:val="00873A93"/>
    <w:rsid w:val="00873F85"/>
    <w:rsid w:val="00876D59"/>
    <w:rsid w:val="00882A09"/>
    <w:rsid w:val="00896FCA"/>
    <w:rsid w:val="008A4D97"/>
    <w:rsid w:val="008B353C"/>
    <w:rsid w:val="008C1875"/>
    <w:rsid w:val="008C499D"/>
    <w:rsid w:val="008C7A85"/>
    <w:rsid w:val="008C7EDC"/>
    <w:rsid w:val="008E4F02"/>
    <w:rsid w:val="00901A3B"/>
    <w:rsid w:val="00902626"/>
    <w:rsid w:val="009026D3"/>
    <w:rsid w:val="00913DE7"/>
    <w:rsid w:val="00913EEA"/>
    <w:rsid w:val="00920B3B"/>
    <w:rsid w:val="00921C85"/>
    <w:rsid w:val="00932BAD"/>
    <w:rsid w:val="0094028C"/>
    <w:rsid w:val="00944CBC"/>
    <w:rsid w:val="00950799"/>
    <w:rsid w:val="00964608"/>
    <w:rsid w:val="0096703F"/>
    <w:rsid w:val="00971B4B"/>
    <w:rsid w:val="00971EAF"/>
    <w:rsid w:val="00975B10"/>
    <w:rsid w:val="009802F0"/>
    <w:rsid w:val="00991AF5"/>
    <w:rsid w:val="00996D47"/>
    <w:rsid w:val="009A27A1"/>
    <w:rsid w:val="009B52E9"/>
    <w:rsid w:val="009B6E1C"/>
    <w:rsid w:val="009D4479"/>
    <w:rsid w:val="00A26050"/>
    <w:rsid w:val="00A2745D"/>
    <w:rsid w:val="00A37F40"/>
    <w:rsid w:val="00A41290"/>
    <w:rsid w:val="00A45D4B"/>
    <w:rsid w:val="00A46CCD"/>
    <w:rsid w:val="00A519A5"/>
    <w:rsid w:val="00A527C6"/>
    <w:rsid w:val="00A53439"/>
    <w:rsid w:val="00A5434C"/>
    <w:rsid w:val="00A6496E"/>
    <w:rsid w:val="00A71D49"/>
    <w:rsid w:val="00A74550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002D"/>
    <w:rsid w:val="00B32EA6"/>
    <w:rsid w:val="00B339A0"/>
    <w:rsid w:val="00B3430F"/>
    <w:rsid w:val="00B3462C"/>
    <w:rsid w:val="00B372FE"/>
    <w:rsid w:val="00B41037"/>
    <w:rsid w:val="00B71F70"/>
    <w:rsid w:val="00B741B8"/>
    <w:rsid w:val="00B744A1"/>
    <w:rsid w:val="00B74AE8"/>
    <w:rsid w:val="00B86F86"/>
    <w:rsid w:val="00B90155"/>
    <w:rsid w:val="00BA370F"/>
    <w:rsid w:val="00BA78BE"/>
    <w:rsid w:val="00BB3DBE"/>
    <w:rsid w:val="00BD2A2C"/>
    <w:rsid w:val="00BD5E99"/>
    <w:rsid w:val="00BE352E"/>
    <w:rsid w:val="00BF3DE4"/>
    <w:rsid w:val="00BF6B3F"/>
    <w:rsid w:val="00C0627D"/>
    <w:rsid w:val="00C112ED"/>
    <w:rsid w:val="00C11915"/>
    <w:rsid w:val="00C151A2"/>
    <w:rsid w:val="00C263F0"/>
    <w:rsid w:val="00C26CC3"/>
    <w:rsid w:val="00C33A73"/>
    <w:rsid w:val="00C43494"/>
    <w:rsid w:val="00C52E34"/>
    <w:rsid w:val="00C57D66"/>
    <w:rsid w:val="00C63E42"/>
    <w:rsid w:val="00C67E19"/>
    <w:rsid w:val="00C746A1"/>
    <w:rsid w:val="00C87ED3"/>
    <w:rsid w:val="00C92A10"/>
    <w:rsid w:val="00C97589"/>
    <w:rsid w:val="00C97FAC"/>
    <w:rsid w:val="00CA7354"/>
    <w:rsid w:val="00CB031F"/>
    <w:rsid w:val="00CB273F"/>
    <w:rsid w:val="00CB75CD"/>
    <w:rsid w:val="00CC03C9"/>
    <w:rsid w:val="00CC57A9"/>
    <w:rsid w:val="00CD5E71"/>
    <w:rsid w:val="00CE3878"/>
    <w:rsid w:val="00CF347E"/>
    <w:rsid w:val="00D06A41"/>
    <w:rsid w:val="00D11427"/>
    <w:rsid w:val="00D202B5"/>
    <w:rsid w:val="00D243FC"/>
    <w:rsid w:val="00D31573"/>
    <w:rsid w:val="00D434FE"/>
    <w:rsid w:val="00D509C8"/>
    <w:rsid w:val="00D56407"/>
    <w:rsid w:val="00D61E02"/>
    <w:rsid w:val="00D64953"/>
    <w:rsid w:val="00D70D45"/>
    <w:rsid w:val="00D8297C"/>
    <w:rsid w:val="00DA065C"/>
    <w:rsid w:val="00DA7CF6"/>
    <w:rsid w:val="00DC5127"/>
    <w:rsid w:val="00E13CD1"/>
    <w:rsid w:val="00E15A02"/>
    <w:rsid w:val="00E3747D"/>
    <w:rsid w:val="00E4185D"/>
    <w:rsid w:val="00E42046"/>
    <w:rsid w:val="00E56C1F"/>
    <w:rsid w:val="00E6570B"/>
    <w:rsid w:val="00E74DE4"/>
    <w:rsid w:val="00E92DFB"/>
    <w:rsid w:val="00EA2B71"/>
    <w:rsid w:val="00EA3FD1"/>
    <w:rsid w:val="00EA5224"/>
    <w:rsid w:val="00EA66D9"/>
    <w:rsid w:val="00EA7981"/>
    <w:rsid w:val="00EA7A72"/>
    <w:rsid w:val="00EB7C12"/>
    <w:rsid w:val="00EC1995"/>
    <w:rsid w:val="00F23546"/>
    <w:rsid w:val="00F241F0"/>
    <w:rsid w:val="00F26313"/>
    <w:rsid w:val="00F433E5"/>
    <w:rsid w:val="00F43990"/>
    <w:rsid w:val="00F61848"/>
    <w:rsid w:val="00F643A3"/>
    <w:rsid w:val="00F75B23"/>
    <w:rsid w:val="00F76EA2"/>
    <w:rsid w:val="00F8189C"/>
    <w:rsid w:val="00F96F7F"/>
    <w:rsid w:val="00FA791B"/>
    <w:rsid w:val="00FB26AB"/>
    <w:rsid w:val="00FC515D"/>
    <w:rsid w:val="00FD2BDA"/>
    <w:rsid w:val="00FD5879"/>
    <w:rsid w:val="00FD74E3"/>
    <w:rsid w:val="00FE1378"/>
    <w:rsid w:val="00FE5B2F"/>
    <w:rsid w:val="00FE77DC"/>
    <w:rsid w:val="016DC295"/>
    <w:rsid w:val="038ADC65"/>
    <w:rsid w:val="0D0F4CD4"/>
    <w:rsid w:val="0D32DD1F"/>
    <w:rsid w:val="1046ED96"/>
    <w:rsid w:val="164E67CB"/>
    <w:rsid w:val="18687E92"/>
    <w:rsid w:val="1A24CEBC"/>
    <w:rsid w:val="1BA776C0"/>
    <w:rsid w:val="1D2D5E24"/>
    <w:rsid w:val="1D5C6F7E"/>
    <w:rsid w:val="2125460D"/>
    <w:rsid w:val="302DC25D"/>
    <w:rsid w:val="30F6E5AE"/>
    <w:rsid w:val="327A87B6"/>
    <w:rsid w:val="32D77812"/>
    <w:rsid w:val="32FB409A"/>
    <w:rsid w:val="347DE89E"/>
    <w:rsid w:val="35B640EA"/>
    <w:rsid w:val="3960CF2B"/>
    <w:rsid w:val="39F1FCC8"/>
    <w:rsid w:val="3A07555E"/>
    <w:rsid w:val="3A59E336"/>
    <w:rsid w:val="3C88FA83"/>
    <w:rsid w:val="3C986FED"/>
    <w:rsid w:val="3F63C207"/>
    <w:rsid w:val="403933E8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5B1E1794"/>
    <w:rsid w:val="5C31BA25"/>
    <w:rsid w:val="62277357"/>
    <w:rsid w:val="627AB0C0"/>
    <w:rsid w:val="630B1F16"/>
    <w:rsid w:val="64070BB7"/>
    <w:rsid w:val="642C6A1E"/>
    <w:rsid w:val="6694F4DD"/>
    <w:rsid w:val="68FFDB41"/>
    <w:rsid w:val="6DD34C64"/>
    <w:rsid w:val="6F7BBDC7"/>
    <w:rsid w:val="706D927A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A11B0"/>
  <w15:docId w15:val="{68532B2D-CE8F-4D6F-87D9-73EBD1B5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1DF1"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16"/>
      </w:numPr>
    </w:pPr>
  </w:style>
  <w:style w:type="numbering" w:customStyle="1" w:styleId="CurrentList2">
    <w:name w:val="Current List2"/>
    <w:uiPriority w:val="99"/>
    <w:rsid w:val="0055650E"/>
    <w:pPr>
      <w:numPr>
        <w:numId w:val="17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8"/>
      </w:numPr>
    </w:pPr>
  </w:style>
  <w:style w:type="numbering" w:customStyle="1" w:styleId="CurrentList3">
    <w:name w:val="Current List3"/>
    <w:uiPriority w:val="99"/>
    <w:rsid w:val="006E5A3A"/>
    <w:pPr>
      <w:numPr>
        <w:numId w:val="20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30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5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32"/>
      </w:numPr>
      <w:tabs>
        <w:tab w:val="clear" w:pos="360"/>
      </w:tabs>
      <w:ind w:left="720"/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paragraph" w:styleId="NormalWeb">
    <w:name w:val="Normal (Web)"/>
    <w:basedOn w:val="Normal"/>
    <w:uiPriority w:val="99"/>
    <w:unhideWhenUsed/>
    <w:rsid w:val="008C7E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C7EDC"/>
    <w:rPr>
      <w:color w:val="00354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7E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80D"/>
    <w:rPr>
      <w:color w:val="6E34A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ot.co.uk/practice-resources/rcot-practice-guide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about-us/governance/council-and-boards/royal-college-occupational-therapists-counc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ieHening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8" ma:contentTypeDescription="Create a new document." ma:contentTypeScope="" ma:versionID="84a3f33766c301222342b37239bbb02c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1b7eac0aa67658f83006d4fd4577b098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6AE8A-840F-4703-A000-8981572E5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301bce64-ad0b-4143-877a-f6e7ccdf697d"/>
    <ds:schemaRef ds:uri="bcca6526-e802-4175-b949-1c7e3f94d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19</TotalTime>
  <Pages>2</Pages>
  <Words>562</Words>
  <Characters>3206</Characters>
  <Application>Microsoft Office Word</Application>
  <DocSecurity>0</DocSecurity>
  <Lines>26</Lines>
  <Paragraphs>7</Paragraphs>
  <ScaleCrop>false</ScaleCrop>
  <Manager/>
  <Company/>
  <LinksUpToDate>false</LinksUpToDate>
  <CharactersWithSpaces>3761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Hening</dc:creator>
  <cp:keywords/>
  <dc:description/>
  <cp:lastModifiedBy>Angie Thompson</cp:lastModifiedBy>
  <cp:revision>23</cp:revision>
  <cp:lastPrinted>2022-01-05T23:36:00Z</cp:lastPrinted>
  <dcterms:created xsi:type="dcterms:W3CDTF">2024-01-31T10:31:00Z</dcterms:created>
  <dcterms:modified xsi:type="dcterms:W3CDTF">2024-08-15T09:59:00Z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