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847A" w14:textId="0F0392C2" w:rsidR="004A29C9" w:rsidRDefault="004A29C9" w:rsidP="004A29C9">
      <w:pPr>
        <w:pStyle w:val="Title"/>
      </w:pPr>
      <w:r>
        <w:t>RCOT Annual Awards 202</w:t>
      </w:r>
      <w:r w:rsidR="2D1E3CD7">
        <w:t>5</w:t>
      </w:r>
    </w:p>
    <w:p w14:paraId="426464F1" w14:textId="334D5250" w:rsidR="004A29C9" w:rsidRPr="002A677C" w:rsidRDefault="00965B0E" w:rsidP="004A29C9">
      <w:pPr>
        <w:pStyle w:val="Title"/>
        <w:rPr>
          <w:b w:val="0"/>
          <w:bCs w:val="0"/>
          <w:sz w:val="28"/>
          <w:szCs w:val="28"/>
        </w:rPr>
      </w:pPr>
      <w:r w:rsidRPr="002A677C">
        <w:rPr>
          <w:b w:val="0"/>
          <w:bCs w:val="0"/>
          <w:sz w:val="28"/>
          <w:szCs w:val="28"/>
        </w:rPr>
        <w:t xml:space="preserve">Institute of Social Psychiatry Award </w:t>
      </w:r>
      <w:r w:rsidR="002A677C">
        <w:rPr>
          <w:b w:val="0"/>
          <w:bCs w:val="0"/>
          <w:sz w:val="28"/>
          <w:szCs w:val="28"/>
        </w:rPr>
        <w:t xml:space="preserve">– </w:t>
      </w:r>
      <w:r w:rsidR="00163E4D">
        <w:rPr>
          <w:b w:val="0"/>
          <w:bCs w:val="0"/>
          <w:sz w:val="28"/>
          <w:szCs w:val="28"/>
        </w:rPr>
        <w:t>m</w:t>
      </w:r>
      <w:r w:rsidR="004A29C9" w:rsidRPr="002A677C">
        <w:rPr>
          <w:b w:val="0"/>
          <w:bCs w:val="0"/>
          <w:sz w:val="28"/>
          <w:szCs w:val="28"/>
        </w:rPr>
        <w:t>arking</w:t>
      </w:r>
      <w:r w:rsidR="002A677C">
        <w:rPr>
          <w:b w:val="0"/>
          <w:bCs w:val="0"/>
          <w:sz w:val="28"/>
          <w:szCs w:val="28"/>
        </w:rPr>
        <w:t xml:space="preserve"> </w:t>
      </w:r>
      <w:r w:rsidR="00163E4D">
        <w:rPr>
          <w:b w:val="0"/>
          <w:bCs w:val="0"/>
          <w:sz w:val="28"/>
          <w:szCs w:val="28"/>
        </w:rPr>
        <w:t>s</w:t>
      </w:r>
      <w:r w:rsidR="004A29C9" w:rsidRPr="002A677C">
        <w:rPr>
          <w:b w:val="0"/>
          <w:bCs w:val="0"/>
          <w:sz w:val="28"/>
          <w:szCs w:val="28"/>
        </w:rPr>
        <w:t>chedule</w:t>
      </w:r>
    </w:p>
    <w:p w14:paraId="3D51F688" w14:textId="77777777" w:rsidR="00CB031F" w:rsidRPr="005F4381" w:rsidRDefault="00CB031F" w:rsidP="005F4381"/>
    <w:tbl>
      <w:tblPr>
        <w:tblStyle w:val="RCOT-TablePlain"/>
        <w:tblpPr w:leftFromText="180" w:rightFromText="180" w:vertAnchor="text" w:horzAnchor="margin" w:tblpY="1205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D81555" w14:paraId="646A8D6E" w14:textId="77777777" w:rsidTr="00905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/>
          </w:tcPr>
          <w:p w14:paraId="1561FD1E" w14:textId="77777777" w:rsidR="00D81555" w:rsidRPr="00905390" w:rsidRDefault="00D81555" w:rsidP="00D81555">
            <w:pPr>
              <w:rPr>
                <w:b w:val="0"/>
                <w:bCs/>
                <w:color w:val="000000" w:themeColor="text1"/>
              </w:rPr>
            </w:pPr>
            <w:r w:rsidRPr="00905390">
              <w:rPr>
                <w:b w:val="0"/>
                <w:bCs/>
                <w:color w:val="000000" w:themeColor="text1"/>
              </w:rPr>
              <w:t>Applicant reference number:</w:t>
            </w:r>
          </w:p>
        </w:tc>
        <w:tc>
          <w:tcPr>
            <w:tcW w:w="7287" w:type="dxa"/>
          </w:tcPr>
          <w:p w14:paraId="6B38282F" w14:textId="77777777" w:rsidR="00D81555" w:rsidRPr="00905390" w:rsidRDefault="00D81555" w:rsidP="00D81555">
            <w:pPr>
              <w:rPr>
                <w:b w:val="0"/>
                <w:bCs/>
                <w:color w:val="000000" w:themeColor="text1"/>
              </w:rPr>
            </w:pPr>
            <w:r w:rsidRPr="00905390">
              <w:rPr>
                <w:b w:val="0"/>
                <w:bCs/>
                <w:color w:val="000000" w:themeColor="text1"/>
              </w:rPr>
              <w:t xml:space="preserve">ISPA </w:t>
            </w:r>
          </w:p>
        </w:tc>
      </w:tr>
    </w:tbl>
    <w:p w14:paraId="63548F23" w14:textId="71DBD109" w:rsidR="00D81555" w:rsidRDefault="004A29C9" w:rsidP="004A29C9">
      <w:r w:rsidRPr="006C3823">
        <w:rPr>
          <w:b/>
          <w:bCs/>
          <w:color w:val="003543" w:themeColor="text2"/>
        </w:rPr>
        <w:t>Purpose</w:t>
      </w:r>
      <w:r w:rsidRPr="006C3823">
        <w:rPr>
          <w:b/>
          <w:bCs/>
        </w:rPr>
        <w:t>:</w:t>
      </w:r>
      <w:r w:rsidRPr="006C3823">
        <w:t xml:space="preserve"> </w:t>
      </w:r>
      <w:r w:rsidR="00B70FFA">
        <w:t>This award p</w:t>
      </w:r>
      <w:r w:rsidR="00965B0E" w:rsidRPr="00965B0E">
        <w:t>rovides support for an individual occupational therapist towards innovative research or developmental projects/activity relevant to occupational therapy and mental health</w:t>
      </w:r>
      <w:r w:rsidR="009221A7">
        <w:t xml:space="preserve"> </w:t>
      </w:r>
      <w:r w:rsidR="00965B0E" w:rsidRPr="00965B0E">
        <w:t>which also demonstrates relevance to social psychiatry.</w:t>
      </w:r>
    </w:p>
    <w:p w14:paraId="46F9A8C4" w14:textId="16FBCF8F" w:rsidR="004A29C9" w:rsidRDefault="004A29C9" w:rsidP="004A29C9"/>
    <w:tbl>
      <w:tblPr>
        <w:tblStyle w:val="RCOT-TableColour"/>
        <w:tblpPr w:leftFromText="180" w:rightFromText="180" w:vertAnchor="page" w:horzAnchor="margin" w:tblpY="5605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="002A677C" w:rsidRPr="009221A7" w14:paraId="581AA2FB" w14:textId="77777777" w:rsidTr="1E512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962" w:type="dxa"/>
          </w:tcPr>
          <w:p w14:paraId="2EB0F7DB" w14:textId="77777777" w:rsidR="002A677C" w:rsidRPr="009221A7" w:rsidRDefault="002A677C" w:rsidP="002A677C">
            <w:pPr>
              <w:widowControl w:val="0"/>
              <w:rPr>
                <w:color w:val="auto"/>
              </w:rPr>
            </w:pPr>
            <w:r w:rsidRPr="009221A7">
              <w:rPr>
                <w:color w:val="auto"/>
              </w:rPr>
              <w:t>Yes/No</w:t>
            </w:r>
          </w:p>
        </w:tc>
        <w:tc>
          <w:tcPr>
            <w:tcW w:w="8778" w:type="dxa"/>
          </w:tcPr>
          <w:p w14:paraId="56215730" w14:textId="77777777" w:rsidR="002A677C" w:rsidRPr="009221A7" w:rsidRDefault="002A677C" w:rsidP="002A677C">
            <w:pPr>
              <w:widowControl w:val="0"/>
              <w:rPr>
                <w:color w:val="auto"/>
              </w:rPr>
            </w:pPr>
            <w:r w:rsidRPr="009221A7">
              <w:rPr>
                <w:color w:val="auto"/>
              </w:rPr>
              <w:t>Applicant screening (score out of 4)</w:t>
            </w:r>
          </w:p>
        </w:tc>
      </w:tr>
      <w:tr w:rsidR="002A677C" w:rsidRPr="009221A7" w14:paraId="30012A11" w14:textId="77777777" w:rsidTr="1E51259E">
        <w:trPr>
          <w:trHeight w:val="507"/>
        </w:trPr>
        <w:tc>
          <w:tcPr>
            <w:tcW w:w="962" w:type="dxa"/>
          </w:tcPr>
          <w:p w14:paraId="10EB4929" w14:textId="77777777" w:rsidR="002A677C" w:rsidRPr="009221A7" w:rsidRDefault="002A677C" w:rsidP="002A677C">
            <w:pPr>
              <w:widowControl w:val="0"/>
            </w:pPr>
          </w:p>
        </w:tc>
        <w:tc>
          <w:tcPr>
            <w:tcW w:w="8778" w:type="dxa"/>
          </w:tcPr>
          <w:p w14:paraId="2D62526F" w14:textId="72689BCD" w:rsidR="002A677C" w:rsidRPr="009221A7" w:rsidRDefault="00586170" w:rsidP="002A677C">
            <w:pPr>
              <w:widowControl w:val="0"/>
            </w:pPr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="002A677C" w:rsidRPr="009221A7" w14:paraId="3CD8EE62" w14:textId="77777777" w:rsidTr="1E5125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14:paraId="37B79B6D" w14:textId="77777777" w:rsidR="002A677C" w:rsidRPr="009221A7" w:rsidRDefault="002A677C" w:rsidP="002A677C">
            <w:pPr>
              <w:widowControl w:val="0"/>
            </w:pPr>
          </w:p>
        </w:tc>
        <w:tc>
          <w:tcPr>
            <w:tcW w:w="8778" w:type="dxa"/>
            <w:shd w:val="clear" w:color="auto" w:fill="auto"/>
          </w:tcPr>
          <w:p w14:paraId="19D288DB" w14:textId="2B8D2226" w:rsidR="002A677C" w:rsidRPr="009221A7" w:rsidRDefault="000671D2" w:rsidP="002A677C">
            <w:pPr>
              <w:widowControl w:val="0"/>
            </w:pPr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="002A677C" w:rsidRPr="009221A7" w14:paraId="0561886E" w14:textId="77777777" w:rsidTr="1E51259E">
        <w:trPr>
          <w:trHeight w:val="507"/>
        </w:trPr>
        <w:tc>
          <w:tcPr>
            <w:tcW w:w="962" w:type="dxa"/>
          </w:tcPr>
          <w:p w14:paraId="693E019C" w14:textId="77777777" w:rsidR="002A677C" w:rsidRPr="009221A7" w:rsidRDefault="002A677C" w:rsidP="002A677C">
            <w:pPr>
              <w:widowControl w:val="0"/>
            </w:pPr>
          </w:p>
        </w:tc>
        <w:tc>
          <w:tcPr>
            <w:tcW w:w="8778" w:type="dxa"/>
          </w:tcPr>
          <w:p w14:paraId="0AD0BFFA" w14:textId="72A76589" w:rsidR="002A677C" w:rsidRPr="009221A7" w:rsidRDefault="002A677C" w:rsidP="002A677C">
            <w:pPr>
              <w:widowControl w:val="0"/>
            </w:pPr>
            <w:r w:rsidRPr="009221A7">
              <w:t xml:space="preserve">Supporting documentation </w:t>
            </w:r>
            <w:r w:rsidR="00586170">
              <w:t>is attached</w:t>
            </w:r>
            <w:r w:rsidR="00586170" w:rsidRPr="009221A7">
              <w:t xml:space="preserve"> </w:t>
            </w:r>
            <w:r w:rsidRPr="009221A7">
              <w:t xml:space="preserve">as requested in the </w:t>
            </w:r>
            <w:r w:rsidR="00586170">
              <w:t>award-specific</w:t>
            </w:r>
            <w:r w:rsidRPr="009221A7">
              <w:t xml:space="preserve"> guidance</w:t>
            </w:r>
            <w:r w:rsidR="007C2C88">
              <w:t>.</w:t>
            </w:r>
          </w:p>
        </w:tc>
      </w:tr>
      <w:tr w:rsidR="002A677C" w:rsidRPr="009221A7" w14:paraId="56BC00E7" w14:textId="77777777" w:rsidTr="1E5125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14:paraId="09BB96B1" w14:textId="77777777" w:rsidR="002A677C" w:rsidRPr="009221A7" w:rsidRDefault="002A677C" w:rsidP="002A677C">
            <w:pPr>
              <w:widowControl w:val="0"/>
            </w:pPr>
          </w:p>
        </w:tc>
        <w:tc>
          <w:tcPr>
            <w:tcW w:w="8778" w:type="dxa"/>
            <w:shd w:val="clear" w:color="auto" w:fill="auto"/>
          </w:tcPr>
          <w:p w14:paraId="7C90B6A6" w14:textId="1AEF21F9" w:rsidR="002A677C" w:rsidRPr="009221A7" w:rsidRDefault="002A677C" w:rsidP="002A677C">
            <w:pPr>
              <w:widowControl w:val="0"/>
            </w:pPr>
            <w:r w:rsidRPr="009221A7">
              <w:t xml:space="preserve">BAOT </w:t>
            </w:r>
            <w:r w:rsidR="007C2C88">
              <w:t>n</w:t>
            </w:r>
            <w:r w:rsidRPr="009221A7">
              <w:t>umber checked</w:t>
            </w:r>
            <w:r w:rsidR="007C2C88">
              <w:t>.</w:t>
            </w:r>
          </w:p>
        </w:tc>
      </w:tr>
      <w:tr w:rsidR="002A677C" w:rsidRPr="009221A7" w14:paraId="70237750" w14:textId="77777777" w:rsidTr="1E51259E">
        <w:trPr>
          <w:trHeight w:val="507"/>
        </w:trPr>
        <w:tc>
          <w:tcPr>
            <w:tcW w:w="9740" w:type="dxa"/>
            <w:gridSpan w:val="2"/>
          </w:tcPr>
          <w:p w14:paraId="36395946" w14:textId="77777777" w:rsidR="002A677C" w:rsidRDefault="002A677C" w:rsidP="002A677C">
            <w:pPr>
              <w:widowControl w:val="0"/>
              <w:rPr>
                <w:b/>
                <w:bCs/>
                <w:color w:val="003543" w:themeColor="text2"/>
              </w:rPr>
            </w:pPr>
            <w:r w:rsidRPr="00945CBD">
              <w:rPr>
                <w:b/>
                <w:bCs/>
                <w:color w:val="003543" w:themeColor="text2"/>
              </w:rPr>
              <w:t xml:space="preserve">Comments: </w:t>
            </w:r>
          </w:p>
          <w:p w14:paraId="057B8ED7" w14:textId="6EEA8691" w:rsidR="006019F1" w:rsidRPr="009221A7" w:rsidRDefault="006019F1" w:rsidP="002A677C">
            <w:pPr>
              <w:widowControl w:val="0"/>
            </w:pPr>
          </w:p>
        </w:tc>
      </w:tr>
    </w:tbl>
    <w:p w14:paraId="2CC5F4D8" w14:textId="77777777" w:rsidR="00D81555" w:rsidRDefault="00D81555" w:rsidP="004A29C9"/>
    <w:p w14:paraId="55566429" w14:textId="7C1A7447" w:rsidR="004A29C9" w:rsidRDefault="004A29C9" w:rsidP="004A29C9"/>
    <w:p w14:paraId="62414429" w14:textId="77777777" w:rsidR="006019F1" w:rsidRDefault="006019F1" w:rsidP="004A29C9"/>
    <w:tbl>
      <w:tblPr>
        <w:tblStyle w:val="RCOT-TableColour"/>
        <w:tblpPr w:leftFromText="180" w:rightFromText="180" w:vertAnchor="page" w:horzAnchor="margin" w:tblpY="9649"/>
        <w:tblW w:w="0" w:type="auto"/>
        <w:tblLook w:val="04A0" w:firstRow="1" w:lastRow="0" w:firstColumn="1" w:lastColumn="0" w:noHBand="0" w:noVBand="1"/>
      </w:tblPr>
      <w:tblGrid>
        <w:gridCol w:w="9740"/>
      </w:tblGrid>
      <w:tr w:rsidR="006019F1" w14:paraId="0FF75057" w14:textId="77777777" w:rsidTr="00223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6573364F" w14:textId="77777777" w:rsidR="006019F1" w:rsidRDefault="006019F1" w:rsidP="00223B6D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6019F1" w14:paraId="4F292438" w14:textId="77777777" w:rsidTr="00223B6D">
        <w:trPr>
          <w:trHeight w:val="951"/>
        </w:trPr>
        <w:tc>
          <w:tcPr>
            <w:tcW w:w="9740" w:type="dxa"/>
          </w:tcPr>
          <w:p w14:paraId="1DD1D2B4" w14:textId="77777777" w:rsidR="006019F1" w:rsidRDefault="006019F1" w:rsidP="00223B6D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14:paraId="158D069B" w14:textId="77777777" w:rsidR="006019F1" w:rsidRDefault="006019F1" w:rsidP="00223B6D">
            <w:pPr>
              <w:tabs>
                <w:tab w:val="left" w:pos="8518"/>
              </w:tabs>
            </w:pPr>
          </w:p>
          <w:p w14:paraId="5E431929" w14:textId="77777777" w:rsidR="006019F1" w:rsidRDefault="006019F1" w:rsidP="00223B6D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14:paraId="13E22D19" w14:textId="77777777" w:rsidR="006019F1" w:rsidRDefault="006019F1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1262BC" w14:paraId="7A1DAE1D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6C76295" w14:textId="77777777" w:rsidR="001262BC" w:rsidRDefault="001262BC" w:rsidP="001E4634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1262BC" w14:paraId="76B9D16A" w14:textId="77777777" w:rsidTr="001E4634">
        <w:trPr>
          <w:trHeight w:val="380"/>
        </w:trPr>
        <w:tc>
          <w:tcPr>
            <w:tcW w:w="9740" w:type="dxa"/>
          </w:tcPr>
          <w:p w14:paraId="3356EDDE" w14:textId="504720A2" w:rsidR="003E5939" w:rsidRPr="00A2553C" w:rsidRDefault="001262BC" w:rsidP="00A2553C">
            <w:pPr>
              <w:pStyle w:val="Numberbullet"/>
            </w:pPr>
            <w:r>
              <w:t>The application is grammatically sound with a coherent structure and use of headings, and consistent attention to detail.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E5939" w:rsidRPr="006E310E" w14:paraId="4ACC2112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F028E1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D014E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07BE57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1DE180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0D9CC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A9028F8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80A556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395CD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A6D734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AB7F0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8F480F" w14:textId="77777777" w:rsidR="003E5939" w:rsidRPr="006E310E" w:rsidRDefault="003E5939" w:rsidP="003E5939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41D7D2B" wp14:editId="4A5794F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F1D5334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23C1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7C8EAD5B" w14:textId="0F199B18" w:rsidR="001262BC" w:rsidRDefault="001262BC" w:rsidP="001E4634">
            <w:pPr>
              <w:tabs>
                <w:tab w:val="left" w:pos="8518"/>
              </w:tabs>
            </w:pPr>
            <w:r>
              <w:rPr>
                <w:sz w:val="24"/>
                <w:szCs w:val="24"/>
              </w:rPr>
              <w:t xml:space="preserve">    </w:t>
            </w:r>
          </w:p>
          <w:p w14:paraId="089D83C2" w14:textId="1F9AED24" w:rsidR="001262BC" w:rsidRDefault="001262BC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980647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740096">
              <w:br/>
            </w:r>
          </w:p>
          <w:p w14:paraId="1DD45B28" w14:textId="77777777" w:rsidR="001262BC" w:rsidRPr="00980647" w:rsidRDefault="001262BC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14:paraId="1DEBD2F0" w14:textId="7B080080" w:rsidR="001262BC" w:rsidRDefault="001262BC" w:rsidP="004A29C9"/>
    <w:p w14:paraId="7D081AFE" w14:textId="77777777" w:rsidR="001262BC" w:rsidRDefault="001262BC" w:rsidP="004A29C9"/>
    <w:p w14:paraId="6454FE0D" w14:textId="77777777" w:rsidR="00A2553C" w:rsidRDefault="00A2553C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8E3C33D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1ADF02E" w14:textId="392965AD" w:rsidR="004A29C9" w:rsidRDefault="004A29C9" w:rsidP="001E4634">
            <w:pPr>
              <w:tabs>
                <w:tab w:val="left" w:pos="8518"/>
              </w:tabs>
            </w:pPr>
            <w:r>
              <w:lastRenderedPageBreak/>
              <w:t xml:space="preserve">Content (score out of </w:t>
            </w:r>
            <w:r w:rsidR="00E3185A">
              <w:t>20</w:t>
            </w:r>
            <w:r>
              <w:t>)</w:t>
            </w:r>
          </w:p>
        </w:tc>
      </w:tr>
      <w:tr w:rsidR="004A29C9" w14:paraId="7251EA9B" w14:textId="77777777" w:rsidTr="001E4634">
        <w:tc>
          <w:tcPr>
            <w:tcW w:w="9740" w:type="dxa"/>
          </w:tcPr>
          <w:p w14:paraId="3DC7E8EB" w14:textId="236797F9" w:rsidR="003E5939" w:rsidRPr="00A2553C" w:rsidRDefault="004A29C9" w:rsidP="00A2553C">
            <w:pPr>
              <w:pStyle w:val="Numberbullet"/>
            </w:pPr>
            <w:r>
              <w:t>The application clearly demonstrates that the planned activity/project will meet the overall purpose of the award.</w:t>
            </w:r>
            <w:r w:rsidRPr="00A2553C">
              <w:rPr>
                <w:sz w:val="24"/>
                <w:szCs w:val="24"/>
              </w:rPr>
              <w:t xml:space="preserve"> 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E5939" w:rsidRPr="006E310E" w14:paraId="001201BE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3F5683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6C2F2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D19236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E2E25C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29480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D7CB5E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A198F5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5D79A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2DD1EAB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E32ED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249FC5" w14:textId="77777777" w:rsidR="003E5939" w:rsidRPr="006E310E" w:rsidRDefault="003E5939" w:rsidP="003E5939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DD979D7" wp14:editId="2B24003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E62BBC9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A4DB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6CE8F727" w14:textId="07530569" w:rsidR="004A29C9" w:rsidRDefault="004A29C9" w:rsidP="003E5939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05E8788" w14:textId="56D20B4F" w:rsidR="004A29C9" w:rsidRPr="007E3BB4" w:rsidRDefault="004A29C9" w:rsidP="001E4634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74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E7F28">
              <w:br/>
            </w:r>
          </w:p>
          <w:p w14:paraId="058249B2" w14:textId="77777777" w:rsidR="004A29C9" w:rsidRDefault="004A29C9" w:rsidP="001E4634">
            <w:pPr>
              <w:tabs>
                <w:tab w:val="left" w:pos="8518"/>
              </w:tabs>
              <w:ind w:left="360"/>
            </w:pPr>
          </w:p>
        </w:tc>
      </w:tr>
      <w:tr w:rsidR="004A29C9" w14:paraId="6260EBB4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38F7DD53" w14:textId="12C6E719" w:rsidR="003E5939" w:rsidRDefault="004A29C9" w:rsidP="00A2553C">
            <w:pPr>
              <w:pStyle w:val="Numberbullet"/>
            </w:pPr>
            <w:r>
              <w:t>The applicant’s knowledge, skills, and experience match the demands of the planned activity/project.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E5939" w:rsidRPr="006E310E" w14:paraId="6AB4D821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04145DB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183E6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7CE083E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1EF3C9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B47DF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813EC2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515EFD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5C076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563AF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DEADF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D582CA0" w14:textId="77777777" w:rsidR="003E5939" w:rsidRPr="006E310E" w:rsidRDefault="003E5939" w:rsidP="003E5939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6D45A4F" wp14:editId="0B9946E5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458F7946">
                          <v:rect id="Rectangle 3" style="position:absolute;margin-left:79.55pt;margin-top:.25pt;width:20.9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74C7F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0A3C93FB" w14:textId="77777777" w:rsidR="004A29C9" w:rsidRDefault="004A29C9" w:rsidP="001E4634">
            <w:pPr>
              <w:pStyle w:val="ListParagraph"/>
              <w:tabs>
                <w:tab w:val="left" w:pos="8518"/>
              </w:tabs>
              <w:rPr>
                <w:sz w:val="24"/>
                <w:szCs w:val="24"/>
              </w:rPr>
            </w:pPr>
          </w:p>
          <w:p w14:paraId="48AD1991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  <w:r w:rsidRPr="001E7F28">
              <w:rPr>
                <w:color w:val="003543" w:themeColor="text2"/>
              </w:rPr>
              <w:br/>
            </w:r>
          </w:p>
          <w:p w14:paraId="5105B0EA" w14:textId="014ED77A" w:rsidR="00A2553C" w:rsidRPr="00C650D2" w:rsidRDefault="00A2553C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0C1CB9DA" w14:textId="77777777" w:rsidTr="001E4634">
        <w:tc>
          <w:tcPr>
            <w:tcW w:w="9740" w:type="dxa"/>
            <w:shd w:val="clear" w:color="auto" w:fill="auto"/>
          </w:tcPr>
          <w:p w14:paraId="24AE867E" w14:textId="4CCDDF26" w:rsidR="003E5939" w:rsidRDefault="00DB456E" w:rsidP="00A2553C">
            <w:pPr>
              <w:pStyle w:val="Numberbullet"/>
            </w:pPr>
            <w:r w:rsidRPr="00DB456E">
              <w:t>The outline research proposal is rigorous and well thought out.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3E5939" w:rsidRPr="006E310E" w14:paraId="4A002C63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2F196F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B714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D4F4890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9FB566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ED1EA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C7B8E8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0D46EA" w14:textId="77777777" w:rsidR="003E5939" w:rsidRPr="006E310E" w:rsidRDefault="003E5939" w:rsidP="003E5939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66669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739718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86277" w14:textId="77777777" w:rsidR="003E5939" w:rsidRPr="006E310E" w:rsidRDefault="003E5939" w:rsidP="003E5939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6634B0" w14:textId="77777777" w:rsidR="003E5939" w:rsidRPr="006E310E" w:rsidRDefault="003E5939" w:rsidP="003E5939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3B3B3E6" wp14:editId="2009418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519C5159">
                          <v:rect id="Rectangle 4" style="position:absolute;margin-left:79.55pt;margin-top:.25pt;width:20.9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CFBF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FF88776" w14:textId="77777777" w:rsidR="004A29C9" w:rsidRDefault="004A29C9" w:rsidP="001E4634">
            <w:pPr>
              <w:tabs>
                <w:tab w:val="left" w:pos="8518"/>
              </w:tabs>
            </w:pPr>
          </w:p>
          <w:p w14:paraId="6449B327" w14:textId="77777777" w:rsidR="00E65EEB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635ACA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5C7192E1" w14:textId="1BFA16CF" w:rsidR="004A29C9" w:rsidRPr="00635ACA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4E2266">
              <w:rPr>
                <w:color w:val="003543" w:themeColor="text2"/>
              </w:rPr>
              <w:br/>
            </w:r>
          </w:p>
        </w:tc>
      </w:tr>
      <w:tr w:rsidR="004A29C9" w14:paraId="2A124339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3EE38E81" w14:textId="608913B0" w:rsidR="00C85B35" w:rsidRDefault="004A29C9" w:rsidP="00E65EEB">
            <w:pPr>
              <w:pStyle w:val="Numberbullet"/>
            </w:pPr>
            <w:r>
              <w:t xml:space="preserve">The applicant gives due consideration to the ethical issues and any permissions that may be relevant to undertake the </w:t>
            </w:r>
            <w:r w:rsidR="00C43807">
              <w:t xml:space="preserve">research </w:t>
            </w:r>
            <w:r>
              <w:t>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C85B35" w:rsidRPr="006E310E" w14:paraId="2477B1D6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08470D" w14:textId="77777777" w:rsidR="00C85B35" w:rsidRPr="006E310E" w:rsidRDefault="00C85B35" w:rsidP="00C85B35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A7AB6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06292C7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0A59D1C" w14:textId="77777777" w:rsidR="00C85B35" w:rsidRPr="006E310E" w:rsidRDefault="00C85B35" w:rsidP="00C85B35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8F337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E78016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29C228" w14:textId="77777777" w:rsidR="00C85B35" w:rsidRPr="006E310E" w:rsidRDefault="00C85B35" w:rsidP="00C85B35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A3D2B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4D95CC8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94D69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AB6613" w14:textId="77777777" w:rsidR="00C85B35" w:rsidRPr="006E310E" w:rsidRDefault="00C85B35" w:rsidP="00C85B35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EEE1B70" wp14:editId="2F9F501C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2B36744">
                          <v:rect id="Rectangle 5" style="position:absolute;margin-left:79.55pt;margin-top:.25pt;width:20.95pt;height: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32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4BB27768" w14:textId="77777777" w:rsidR="004A29C9" w:rsidRPr="00C85B35" w:rsidRDefault="004A29C9" w:rsidP="00C85B35">
            <w:pPr>
              <w:tabs>
                <w:tab w:val="left" w:pos="8518"/>
              </w:tabs>
              <w:ind w:left="360"/>
              <w:rPr>
                <w:b/>
                <w:bCs/>
                <w:color w:val="003543" w:themeColor="text2"/>
              </w:rPr>
            </w:pPr>
          </w:p>
          <w:p w14:paraId="7A61379A" w14:textId="77777777" w:rsidR="00E65EEB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B0CCE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189BBF9A" w14:textId="05C53A7B" w:rsidR="004A29C9" w:rsidRDefault="004A29C9" w:rsidP="001E4634">
            <w:pPr>
              <w:tabs>
                <w:tab w:val="left" w:pos="8518"/>
              </w:tabs>
            </w:pPr>
            <w:r w:rsidRPr="004E2266">
              <w:br/>
            </w:r>
          </w:p>
        </w:tc>
      </w:tr>
      <w:tr w:rsidR="00C43807" w14:paraId="111E656F" w14:textId="77777777" w:rsidTr="001E4634">
        <w:tc>
          <w:tcPr>
            <w:tcW w:w="9740" w:type="dxa"/>
            <w:shd w:val="clear" w:color="auto" w:fill="auto"/>
          </w:tcPr>
          <w:p w14:paraId="590935EF" w14:textId="61F91491" w:rsidR="00C85B35" w:rsidRDefault="001A301D" w:rsidP="00E65EEB">
            <w:pPr>
              <w:pStyle w:val="Numberbullet"/>
            </w:pPr>
            <w:r>
              <w:t>The applicant robustly explains how the funding will be used to support the proposed research 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C85B35" w:rsidRPr="006E310E" w14:paraId="065F6D12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BCB279" w14:textId="77777777" w:rsidR="00C85B35" w:rsidRPr="006E310E" w:rsidRDefault="00C85B35" w:rsidP="00C85B35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7952A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C2317D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F18252" w14:textId="77777777" w:rsidR="00C85B35" w:rsidRPr="006E310E" w:rsidRDefault="00C85B35" w:rsidP="00C85B35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14BA5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5FDA33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F42A785" w14:textId="77777777" w:rsidR="00C85B35" w:rsidRPr="006E310E" w:rsidRDefault="00C85B35" w:rsidP="00C85B35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1A715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139D95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12583" w14:textId="77777777" w:rsidR="00C85B35" w:rsidRPr="006E310E" w:rsidRDefault="00C85B35" w:rsidP="00C85B3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58D7E6" w14:textId="77777777" w:rsidR="00C85B35" w:rsidRPr="006E310E" w:rsidRDefault="00C85B35" w:rsidP="00C85B35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5E80F34" wp14:editId="029BF232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A6DA67D">
                          <v:rect id="Rectangle 6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452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388F7EF1" w14:textId="77777777" w:rsidR="001A301D" w:rsidRDefault="001A301D" w:rsidP="001A301D">
            <w:pPr>
              <w:tabs>
                <w:tab w:val="left" w:pos="8518"/>
              </w:tabs>
            </w:pPr>
          </w:p>
          <w:p w14:paraId="5978097D" w14:textId="77777777" w:rsidR="001A301D" w:rsidRDefault="001A301D" w:rsidP="001A301D">
            <w:pPr>
              <w:tabs>
                <w:tab w:val="left" w:pos="8518"/>
              </w:tabs>
            </w:pPr>
            <w:r w:rsidRPr="001A301D">
              <w:rPr>
                <w:b/>
                <w:bCs/>
              </w:rPr>
              <w:t xml:space="preserve">Comments: </w:t>
            </w:r>
            <w:r w:rsidRPr="001A301D">
              <w:br/>
            </w:r>
          </w:p>
          <w:p w14:paraId="598CFEF8" w14:textId="2B96F66A" w:rsidR="00E65EEB" w:rsidRDefault="00E65EEB" w:rsidP="001A301D">
            <w:pPr>
              <w:tabs>
                <w:tab w:val="left" w:pos="8518"/>
              </w:tabs>
            </w:pPr>
          </w:p>
        </w:tc>
      </w:tr>
    </w:tbl>
    <w:p w14:paraId="04141673" w14:textId="1C12ED26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14A27FAF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7D788C12" w14:textId="77777777" w:rsidR="004A29C9" w:rsidRDefault="004A29C9" w:rsidP="001E4634">
            <w:pPr>
              <w:tabs>
                <w:tab w:val="left" w:pos="8518"/>
              </w:tabs>
            </w:pPr>
            <w:r>
              <w:lastRenderedPageBreak/>
              <w:t>Benefits to people who access occupational therapy services/carers and the profession (score out of 16 – double weighted category)</w:t>
            </w:r>
          </w:p>
        </w:tc>
      </w:tr>
      <w:tr w:rsidR="004A29C9" w14:paraId="50C8C972" w14:textId="77777777" w:rsidTr="001E4634">
        <w:tc>
          <w:tcPr>
            <w:tcW w:w="9740" w:type="dxa"/>
          </w:tcPr>
          <w:p w14:paraId="3BD1C457" w14:textId="6749467E" w:rsidR="00097625" w:rsidRDefault="004A29C9" w:rsidP="00E65EEB">
            <w:pPr>
              <w:pStyle w:val="Numberbullet"/>
            </w:pPr>
            <w:r>
              <w:t>The project/activity will have a direct/indirect impact or be</w:t>
            </w:r>
            <w:r w:rsidR="003C1570">
              <w:t>nefit to people who access occupational therapy services/carers</w:t>
            </w:r>
            <w:r w:rsidR="001A301D">
              <w:t>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97625" w:rsidRPr="006E310E" w14:paraId="1A64C88F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E1D897" w14:textId="4ED1BF27" w:rsidR="00097625" w:rsidRPr="006E310E" w:rsidRDefault="00097625" w:rsidP="00097625">
                  <w:pPr>
                    <w:spacing w:before="60" w:after="60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E2F6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95C37E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79A798" w14:textId="78233ACC" w:rsidR="00097625" w:rsidRPr="006E310E" w:rsidRDefault="00097625" w:rsidP="00097625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F3E80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AAD6487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F67972" w14:textId="0AB4DE07" w:rsidR="00097625" w:rsidRPr="006E310E" w:rsidRDefault="00097625" w:rsidP="00097625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DBB31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232A28" w14:textId="097AB641" w:rsidR="00097625" w:rsidRPr="006E310E" w:rsidRDefault="00097625" w:rsidP="00097625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514D4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BCCC9C2" w14:textId="4DDBF38D" w:rsidR="00097625" w:rsidRPr="006E310E" w:rsidRDefault="00097625" w:rsidP="00097625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A1B345A" wp14:editId="50B42926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D58AD6" w14:textId="77777777" w:rsidR="00097625" w:rsidRDefault="00097625" w:rsidP="00D22E2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996ED0B">
                          <v:rect id="Rectangle 10" style="position:absolute;margin-left:79.55pt;margin-top:.25pt;width:20.9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1B34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bwEQIAACA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">
                            <v:textbox>
                              <w:txbxContent>
                                <w:p w:rsidR="00097625" w:rsidP="00D22E20" w:rsidRDefault="00097625" w14:paraId="672A6659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11A5057" w14:textId="77777777" w:rsidR="004A29C9" w:rsidRDefault="004A29C9" w:rsidP="00C85B35">
            <w:pPr>
              <w:tabs>
                <w:tab w:val="left" w:pos="8518"/>
              </w:tabs>
              <w:ind w:left="360"/>
            </w:pPr>
          </w:p>
          <w:p w14:paraId="1A0756A7" w14:textId="77777777" w:rsidR="00E65EEB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D5D28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3988D10E" w14:textId="0122403F" w:rsidR="004A29C9" w:rsidRPr="008D5D28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>
              <w:br/>
            </w:r>
          </w:p>
        </w:tc>
      </w:tr>
      <w:tr w:rsidR="004A29C9" w14:paraId="3404E77C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611E336F" w14:textId="192F25DF" w:rsidR="00097625" w:rsidRDefault="008B32D1" w:rsidP="00E65EEB">
            <w:pPr>
              <w:pStyle w:val="Numberbullet"/>
            </w:pPr>
            <w:r w:rsidRPr="008B32D1">
              <w:t xml:space="preserve">The research will have a likely impact or benefit for the profession </w:t>
            </w:r>
            <w:r w:rsidR="00E65EEB" w:rsidRPr="008B32D1">
              <w:t>e.g.,</w:t>
            </w:r>
            <w:r w:rsidRPr="008B32D1">
              <w:t xml:space="preserve"> by demonstrating outcomes/value for money, an occupation-focused approach, increasing evidence/knowledge.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97625" w:rsidRPr="006E310E" w14:paraId="5EC8B8D9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67F958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8C5F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76E577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4DCE9C" w14:textId="77777777" w:rsidR="00097625" w:rsidRPr="006E310E" w:rsidRDefault="00097625" w:rsidP="00097625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2259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BE647B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21ACB6" w14:textId="77777777" w:rsidR="00097625" w:rsidRPr="006E310E" w:rsidRDefault="00097625" w:rsidP="00097625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B766B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2AB878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3A604" w14:textId="77777777" w:rsidR="00097625" w:rsidRPr="006E310E" w:rsidRDefault="00097625" w:rsidP="00097625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134B9CE" w14:textId="77777777" w:rsidR="00097625" w:rsidRPr="006E310E" w:rsidRDefault="00097625" w:rsidP="00097625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56852B2" wp14:editId="1E395141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4B722D" w14:textId="77777777" w:rsidR="00097625" w:rsidRDefault="00097625" w:rsidP="0009762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6BBC3E1">
                          <v:rect id="Rectangle 9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55685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">
                            <v:textbox>
                              <w:txbxContent>
                                <w:p w:rsidR="00097625" w:rsidP="00097625" w:rsidRDefault="00097625" w14:paraId="0A37501D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27F3C667" w14:textId="77777777" w:rsidR="004A29C9" w:rsidRDefault="004A29C9" w:rsidP="001E4634">
            <w:pPr>
              <w:tabs>
                <w:tab w:val="left" w:pos="8518"/>
              </w:tabs>
            </w:pPr>
          </w:p>
          <w:p w14:paraId="049AC9B6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7A1A6C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</w:rPr>
              <w:t xml:space="preserve"> </w:t>
            </w:r>
            <w:r w:rsidRPr="007A1A6C">
              <w:br/>
            </w:r>
          </w:p>
          <w:p w14:paraId="4E0F177D" w14:textId="40CC9C73" w:rsidR="00E65EEB" w:rsidRPr="007A1A6C" w:rsidRDefault="00E65EEB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6CA609EA" w14:textId="77777777" w:rsidTr="001E4634">
        <w:tc>
          <w:tcPr>
            <w:tcW w:w="9740" w:type="dxa"/>
            <w:shd w:val="clear" w:color="auto" w:fill="003543" w:themeFill="text2"/>
          </w:tcPr>
          <w:p w14:paraId="3B31480E" w14:textId="77777777" w:rsidR="004A29C9" w:rsidRPr="00175423" w:rsidRDefault="004A29C9" w:rsidP="001E4634">
            <w:pPr>
              <w:tabs>
                <w:tab w:val="left" w:pos="8518"/>
              </w:tabs>
              <w:rPr>
                <w:b/>
                <w:bCs/>
                <w:color w:val="FFFFFF" w:themeColor="background1"/>
              </w:rPr>
            </w:pPr>
            <w:r w:rsidRPr="00175423">
              <w:rPr>
                <w:b/>
                <w:bCs/>
                <w:color w:val="FFFFFF" w:themeColor="background1"/>
              </w:rPr>
              <w:t>Professional Development (score out of 16)</w:t>
            </w:r>
          </w:p>
        </w:tc>
      </w:tr>
      <w:tr w:rsidR="004A29C9" w:rsidRPr="00175423" w14:paraId="7A47ADB2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1B23AC13" w14:textId="34D601F7" w:rsidR="004A29C9" w:rsidRDefault="004A29C9" w:rsidP="00E65EEB">
            <w:pPr>
              <w:pStyle w:val="Numberbullet"/>
            </w:pPr>
            <w:r w:rsidRPr="00B62116">
              <w:t xml:space="preserve">The applicant convincingly explains how the </w:t>
            </w:r>
            <w:r w:rsidR="00126C3B">
              <w:t xml:space="preserve">research </w:t>
            </w:r>
            <w:r w:rsidRPr="00B62116">
              <w:t>activity will contribute to their CPD</w:t>
            </w:r>
            <w:r w:rsidR="00126C3B">
              <w:t>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E7328B" w:rsidRPr="006E310E" w14:paraId="604D6337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8511AD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3D856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8F47D0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C2D7F8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42407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446FFB4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CC6A18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EDC0E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01CEDEB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FF8E8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5CC062" w14:textId="77777777" w:rsidR="00E7328B" w:rsidRPr="006E310E" w:rsidRDefault="00E7328B" w:rsidP="00E7328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3E41950" wp14:editId="30ABCDD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553B085">
                          <v:rect id="Rectangle 11" style="position:absolute;margin-left:79.55pt;margin-top:.25pt;width:20.95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A0B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428D1651" w14:textId="77777777" w:rsidR="004A29C9" w:rsidRDefault="004A29C9" w:rsidP="001E4634">
            <w:pPr>
              <w:tabs>
                <w:tab w:val="left" w:pos="8518"/>
              </w:tabs>
            </w:pPr>
          </w:p>
          <w:p w14:paraId="24FEBD31" w14:textId="77777777" w:rsidR="00E65EEB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399DEADB" w14:textId="55DD4722" w:rsidR="004A29C9" w:rsidRPr="0019566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195669">
              <w:br/>
            </w:r>
          </w:p>
        </w:tc>
      </w:tr>
      <w:tr w:rsidR="004A29C9" w:rsidRPr="00175423" w14:paraId="1E94108B" w14:textId="77777777" w:rsidTr="001E4634">
        <w:tc>
          <w:tcPr>
            <w:tcW w:w="9740" w:type="dxa"/>
            <w:shd w:val="clear" w:color="auto" w:fill="auto"/>
          </w:tcPr>
          <w:p w14:paraId="52CB11DD" w14:textId="11E99116" w:rsidR="00E7328B" w:rsidRDefault="004A29C9" w:rsidP="00E65EEB">
            <w:pPr>
              <w:pStyle w:val="Numberbullet"/>
            </w:pPr>
            <w:r w:rsidRPr="003716D3">
              <w:t xml:space="preserve">The </w:t>
            </w:r>
            <w:r>
              <w:t xml:space="preserve">overall aim of the project (what they intend to achieve) and up to three objectives (how they will achieve the aim) are directly related to the </w:t>
            </w:r>
            <w:r w:rsidR="00126C3B">
              <w:t xml:space="preserve">research </w:t>
            </w:r>
            <w:r>
              <w:t>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E7328B" w:rsidRPr="006E310E" w14:paraId="5B07EB30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CB3B5E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14CC8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DB6102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256717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09D45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CE3796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372EF7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1796C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6BE6D9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3D8AA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1BD6B0" w14:textId="77777777" w:rsidR="00E7328B" w:rsidRPr="006E310E" w:rsidRDefault="00E7328B" w:rsidP="00E7328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9D674B1" wp14:editId="1347857E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052F1182">
                          <v:rect id="Rectangle 12" style="position:absolute;margin-left:79.55pt;margin-top:.25pt;width:20.95pt;height:1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CD36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417C41C" w14:textId="77777777" w:rsidR="00E7328B" w:rsidRDefault="00E7328B" w:rsidP="001E4634">
            <w:pPr>
              <w:tabs>
                <w:tab w:val="left" w:pos="8518"/>
              </w:tabs>
            </w:pPr>
          </w:p>
          <w:p w14:paraId="1C676980" w14:textId="77777777" w:rsidR="00E65EEB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326D1A3B" w14:textId="111637CD" w:rsidR="004A29C9" w:rsidRPr="00872026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="004A29C9" w:rsidRPr="00175423" w14:paraId="021EAE34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4CCC4946" w14:textId="6D39E103" w:rsidR="004A29C9" w:rsidRDefault="004A29C9" w:rsidP="00E65EEB">
            <w:pPr>
              <w:pStyle w:val="Numberbullet"/>
            </w:pPr>
            <w:r>
              <w:t>The overall aim and three objectives relate to either the applicant’s individual advancement or benefits the profession and/or people who access occupational therapy services/carers.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E7328B" w:rsidRPr="006E310E" w14:paraId="79EB66EC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D58526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20075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B879E0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283309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A9DA3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8BE46FD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B62A68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5B118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E7D358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3807B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784BA49" w14:textId="77777777" w:rsidR="00E7328B" w:rsidRPr="006E310E" w:rsidRDefault="00E7328B" w:rsidP="00E7328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56D854DC" wp14:editId="443C4FC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29E9EF4">
                          <v:rect id="Rectangle 15" style="position:absolute;margin-left:79.55pt;margin-top:.25pt;width:20.95pt;height: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599C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4F899993" w14:textId="77777777" w:rsidR="00E7328B" w:rsidRDefault="00E7328B" w:rsidP="001E4634">
            <w:pPr>
              <w:tabs>
                <w:tab w:val="left" w:pos="8518"/>
              </w:tabs>
            </w:pPr>
          </w:p>
          <w:p w14:paraId="49BE2907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385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2373D4">
              <w:br/>
            </w:r>
          </w:p>
          <w:p w14:paraId="5423F299" w14:textId="607A2A85" w:rsidR="00E65EEB" w:rsidRPr="00385CEB" w:rsidRDefault="00E65EEB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RPr="00175423" w14:paraId="6503AF56" w14:textId="77777777" w:rsidTr="001E4634">
        <w:tc>
          <w:tcPr>
            <w:tcW w:w="9740" w:type="dxa"/>
            <w:shd w:val="clear" w:color="auto" w:fill="auto"/>
          </w:tcPr>
          <w:p w14:paraId="504FBBE0" w14:textId="0BB52CA7" w:rsidR="00E7328B" w:rsidRDefault="004A29C9" w:rsidP="00E65EEB">
            <w:pPr>
              <w:pStyle w:val="Numberbullet"/>
            </w:pPr>
            <w:r w:rsidRPr="00D42D49">
              <w:lastRenderedPageBreak/>
              <w:t xml:space="preserve">The </w:t>
            </w:r>
            <w:r>
              <w:t>dissemination plan explicitly sets out how the applicant will communicate the outcomes of the project/activity.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E7328B" w:rsidRPr="006E310E" w14:paraId="02E59F6A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13079B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783F3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2DD56B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616966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54DE3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59E383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67A27EE" w14:textId="77777777" w:rsidR="00E7328B" w:rsidRPr="006E310E" w:rsidRDefault="00E7328B" w:rsidP="00E7328B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A9B5F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07510C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D026A" w14:textId="77777777" w:rsidR="00E7328B" w:rsidRPr="006E310E" w:rsidRDefault="00E7328B" w:rsidP="00E7328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F127A2A" w14:textId="77777777" w:rsidR="00E7328B" w:rsidRPr="006E310E" w:rsidRDefault="00E7328B" w:rsidP="00E7328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3E214640" wp14:editId="1D90ED8E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6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F67748D">
                          <v:rect id="Rectangle 16" style="position:absolute;margin-left:79.55pt;margin-top:.25pt;width:20.95pt;height:1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445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0AB9CB14" w14:textId="77777777" w:rsidR="00E7328B" w:rsidRDefault="00E7328B" w:rsidP="001E4634">
            <w:pPr>
              <w:tabs>
                <w:tab w:val="left" w:pos="8518"/>
              </w:tabs>
            </w:pPr>
          </w:p>
          <w:p w14:paraId="5A746036" w14:textId="77777777" w:rsidR="00E65EEB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</w:p>
          <w:p w14:paraId="1EB6C72C" w14:textId="407EC5BB" w:rsidR="004A29C9" w:rsidRPr="001475B4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</w:tbl>
    <w:p w14:paraId="1D207A29" w14:textId="1E0D62F2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18C7500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4128B3F4" w14:textId="77777777" w:rsidR="004A29C9" w:rsidRDefault="004A29C9" w:rsidP="001E4634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14:paraId="5D93E64F" w14:textId="77777777" w:rsidTr="001E4634">
        <w:tc>
          <w:tcPr>
            <w:tcW w:w="9740" w:type="dxa"/>
          </w:tcPr>
          <w:p w14:paraId="14716748" w14:textId="70F516B5" w:rsidR="004A29C9" w:rsidRDefault="004A29C9" w:rsidP="001E4634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0299A553" w14:textId="3AE87967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14:paraId="30D40CD0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14:paraId="4DFE5372" w14:textId="77777777" w:rsidR="004A29C9" w:rsidRDefault="004A29C9" w:rsidP="001E4634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14:paraId="0FE4A046" w14:textId="77777777" w:rsidTr="001E4634">
        <w:trPr>
          <w:trHeight w:val="348"/>
        </w:trPr>
        <w:tc>
          <w:tcPr>
            <w:tcW w:w="3246" w:type="dxa"/>
          </w:tcPr>
          <w:p w14:paraId="51FC5D94" w14:textId="77777777" w:rsidR="004A29C9" w:rsidRPr="00810CE4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14:paraId="599EE4AF" w14:textId="77777777" w:rsidR="004A29C9" w:rsidRPr="00F41280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14:paraId="3FB7F952" w14:textId="77777777" w:rsidR="004A29C9" w:rsidRPr="00F41280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14:paraId="341380C7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50E55CF8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 xml:space="preserve">Application screening </w:t>
            </w:r>
          </w:p>
        </w:tc>
        <w:tc>
          <w:tcPr>
            <w:tcW w:w="3247" w:type="dxa"/>
          </w:tcPr>
          <w:p w14:paraId="0A2C7123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65FCF36D" w14:textId="1FA3CBC3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119608EE" w14:textId="77777777" w:rsidTr="001E4634">
        <w:tc>
          <w:tcPr>
            <w:tcW w:w="3246" w:type="dxa"/>
          </w:tcPr>
          <w:p w14:paraId="6B402683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Presentation</w:t>
            </w:r>
          </w:p>
        </w:tc>
        <w:tc>
          <w:tcPr>
            <w:tcW w:w="3247" w:type="dxa"/>
          </w:tcPr>
          <w:p w14:paraId="17124FBA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348947D8" w14:textId="45D03C31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41A0E3DE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43E155AC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Content</w:t>
            </w:r>
          </w:p>
        </w:tc>
        <w:tc>
          <w:tcPr>
            <w:tcW w:w="3247" w:type="dxa"/>
          </w:tcPr>
          <w:p w14:paraId="36A07EB4" w14:textId="4E093181" w:rsidR="004A29C9" w:rsidRPr="00E65EEB" w:rsidRDefault="002E2C00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20</w:t>
            </w:r>
          </w:p>
        </w:tc>
        <w:tc>
          <w:tcPr>
            <w:tcW w:w="3247" w:type="dxa"/>
          </w:tcPr>
          <w:p w14:paraId="4629835A" w14:textId="77B30CE2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6ADBD3F2" w14:textId="77777777" w:rsidTr="001E4634">
        <w:tc>
          <w:tcPr>
            <w:tcW w:w="3246" w:type="dxa"/>
          </w:tcPr>
          <w:p w14:paraId="5452A320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Impact/benefits</w:t>
            </w:r>
          </w:p>
        </w:tc>
        <w:tc>
          <w:tcPr>
            <w:tcW w:w="3247" w:type="dxa"/>
          </w:tcPr>
          <w:p w14:paraId="0148D68D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14:paraId="625B7D1E" w14:textId="190C418E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36A5B678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0E5ECD60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Professional development</w:t>
            </w:r>
          </w:p>
        </w:tc>
        <w:tc>
          <w:tcPr>
            <w:tcW w:w="3247" w:type="dxa"/>
          </w:tcPr>
          <w:p w14:paraId="65F9830F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14:paraId="3025D694" w14:textId="4B6B1D21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3E220EB4" w14:textId="77777777" w:rsidTr="001E4634">
        <w:tc>
          <w:tcPr>
            <w:tcW w:w="3246" w:type="dxa"/>
          </w:tcPr>
          <w:p w14:paraId="0E55F71C" w14:textId="77777777" w:rsidR="004A29C9" w:rsidRPr="00E65EEB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Total</w:t>
            </w:r>
          </w:p>
        </w:tc>
        <w:tc>
          <w:tcPr>
            <w:tcW w:w="3247" w:type="dxa"/>
          </w:tcPr>
          <w:p w14:paraId="12F594AA" w14:textId="4233216E" w:rsidR="004A29C9" w:rsidRPr="00E65EEB" w:rsidRDefault="002E2C00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65EEB">
              <w:rPr>
                <w:color w:val="000000" w:themeColor="text1"/>
              </w:rPr>
              <w:t>60</w:t>
            </w:r>
          </w:p>
        </w:tc>
        <w:tc>
          <w:tcPr>
            <w:tcW w:w="3247" w:type="dxa"/>
          </w:tcPr>
          <w:p w14:paraId="7254E6AA" w14:textId="7B6FA76A" w:rsidR="004A29C9" w:rsidRDefault="004A29C9" w:rsidP="001E4634">
            <w:pPr>
              <w:tabs>
                <w:tab w:val="left" w:pos="8518"/>
              </w:tabs>
            </w:pPr>
          </w:p>
        </w:tc>
      </w:tr>
    </w:tbl>
    <w:p w14:paraId="03863079" w14:textId="77777777" w:rsidR="004A29C9" w:rsidRPr="006C3823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56"/>
        <w:gridCol w:w="3801"/>
        <w:gridCol w:w="583"/>
      </w:tblGrid>
      <w:tr w:rsidR="00E7328B" w14:paraId="1120B177" w14:textId="77777777" w:rsidTr="00E73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9" w:type="dxa"/>
            <w:gridSpan w:val="2"/>
          </w:tcPr>
          <w:p w14:paraId="6CD0E0A1" w14:textId="77777777" w:rsidR="00E7328B" w:rsidRDefault="00E7328B" w:rsidP="001E4634">
            <w:pPr>
              <w:tabs>
                <w:tab w:val="left" w:pos="8518"/>
              </w:tabs>
              <w:rPr>
                <w:b w:val="0"/>
              </w:rPr>
            </w:pPr>
            <w:r>
              <w:t xml:space="preserve">Recommendation </w:t>
            </w:r>
          </w:p>
        </w:tc>
        <w:tc>
          <w:tcPr>
            <w:tcW w:w="531" w:type="dxa"/>
          </w:tcPr>
          <w:p w14:paraId="6CE7BBE8" w14:textId="075C7AEE" w:rsidR="00E7328B" w:rsidRDefault="00E7328B" w:rsidP="001E4634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14:paraId="1E31278D" w14:textId="77777777" w:rsidTr="00E7328B">
        <w:tc>
          <w:tcPr>
            <w:tcW w:w="9209" w:type="dxa"/>
            <w:gridSpan w:val="2"/>
          </w:tcPr>
          <w:p w14:paraId="2E44D136" w14:textId="390E20F2" w:rsidR="004A29C9" w:rsidRDefault="004A29C9" w:rsidP="001E4634">
            <w:pPr>
              <w:tabs>
                <w:tab w:val="left" w:pos="8518"/>
              </w:tabs>
            </w:pPr>
            <w:r w:rsidRPr="00E65EEB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E65EEB">
              <w:t>i.e.,</w:t>
            </w:r>
            <w:r>
              <w:t xml:space="preserve"> meets </w:t>
            </w:r>
            <w:r w:rsidR="00924C07">
              <w:t>award-specific</w:t>
            </w:r>
            <w:r>
              <w:t xml:space="preserve"> criteria, realistic in terms of timescales and costs</w:t>
            </w:r>
            <w:r w:rsidR="007C2C88">
              <w:t>.</w:t>
            </w:r>
          </w:p>
        </w:tc>
        <w:tc>
          <w:tcPr>
            <w:tcW w:w="531" w:type="dxa"/>
          </w:tcPr>
          <w:p w14:paraId="211ADA30" w14:textId="40F251FC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E150B2E" w14:textId="77777777" w:rsidTr="00E732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209" w:type="dxa"/>
            <w:gridSpan w:val="2"/>
            <w:shd w:val="clear" w:color="auto" w:fill="auto"/>
          </w:tcPr>
          <w:p w14:paraId="5EC703F8" w14:textId="6E12B236" w:rsidR="004A29C9" w:rsidRDefault="004A29C9" w:rsidP="001E4634">
            <w:pPr>
              <w:tabs>
                <w:tab w:val="left" w:pos="8518"/>
              </w:tabs>
            </w:pPr>
            <w:r w:rsidRPr="00E65EEB">
              <w:rPr>
                <w:b/>
                <w:bCs/>
                <w:color w:val="003543" w:themeColor="text2"/>
              </w:rPr>
              <w:t>Not fundable</w:t>
            </w:r>
            <w:r>
              <w:t xml:space="preserve"> </w:t>
            </w:r>
            <w:r w:rsidR="00E65EEB">
              <w:t>i.e.,</w:t>
            </w:r>
            <w:r>
              <w:t xml:space="preserve"> does not meet </w:t>
            </w:r>
            <w:r w:rsidR="00924C07">
              <w:t>award-specific</w:t>
            </w:r>
            <w:r>
              <w:t xml:space="preserve"> criteria, not realistic in terms of timescales and costs</w:t>
            </w:r>
            <w:r w:rsidR="007C2C88">
              <w:t>.</w:t>
            </w:r>
          </w:p>
        </w:tc>
        <w:tc>
          <w:tcPr>
            <w:tcW w:w="531" w:type="dxa"/>
            <w:shd w:val="clear" w:color="auto" w:fill="auto"/>
          </w:tcPr>
          <w:p w14:paraId="13F02055" w14:textId="2B3FF781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1CCFE742" w14:textId="77777777" w:rsidTr="00E7328B">
        <w:tc>
          <w:tcPr>
            <w:tcW w:w="9209" w:type="dxa"/>
            <w:gridSpan w:val="2"/>
          </w:tcPr>
          <w:p w14:paraId="085AEDA8" w14:textId="69F65A0A" w:rsidR="004A29C9" w:rsidRDefault="004A29C9" w:rsidP="001E4634">
            <w:pPr>
              <w:tabs>
                <w:tab w:val="left" w:pos="8518"/>
              </w:tabs>
            </w:pPr>
            <w:r w:rsidRPr="00E65EEB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  <w:r w:rsidR="00DE6D6B">
              <w:t>.</w:t>
            </w:r>
          </w:p>
        </w:tc>
        <w:tc>
          <w:tcPr>
            <w:tcW w:w="531" w:type="dxa"/>
          </w:tcPr>
          <w:p w14:paraId="235C08F2" w14:textId="5006EA3A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67B9DFE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14:paraId="6EE7A36B" w14:textId="4C0F9157" w:rsidR="004A29C9" w:rsidRPr="00A65FBD" w:rsidRDefault="004A29C9" w:rsidP="001E4634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14:paraId="477534E9" w14:textId="43D8F102" w:rsidR="004A29C9" w:rsidRPr="00A65FBD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14:paraId="3ED42B47" w14:textId="1313DE78" w:rsidR="003041A2" w:rsidRDefault="003041A2" w:rsidP="004A29C9">
      <w:pPr>
        <w:pStyle w:val="Numberbullet"/>
        <w:numPr>
          <w:ilvl w:val="0"/>
          <w:numId w:val="0"/>
        </w:numPr>
        <w:ind w:left="357" w:hanging="357"/>
      </w:pPr>
    </w:p>
    <w:p w14:paraId="6830B94C" w14:textId="77777777" w:rsidR="004C7013" w:rsidRDefault="004C7013" w:rsidP="003F03C6"/>
    <w:p w14:paraId="22F797FA" w14:textId="77777777" w:rsidR="005F2136" w:rsidRDefault="005F2136" w:rsidP="003F03C6"/>
    <w:p w14:paraId="6C4E1813" w14:textId="77777777" w:rsidR="005F4381" w:rsidRDefault="005F4381" w:rsidP="003F03C6"/>
    <w:p w14:paraId="60628963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0E86" w14:textId="77777777" w:rsidR="00D5322A" w:rsidRDefault="00D5322A" w:rsidP="00896FCA">
      <w:r>
        <w:separator/>
      </w:r>
    </w:p>
  </w:endnote>
  <w:endnote w:type="continuationSeparator" w:id="0">
    <w:p w14:paraId="690FDAE6" w14:textId="77777777" w:rsidR="00D5322A" w:rsidRDefault="00D5322A" w:rsidP="0089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D" w14:textId="0F921BC7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DE0B38">
      <w:rPr>
        <w:noProof/>
      </w:rPr>
      <w:t>13 June 2025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1B99" w14:textId="6BE0F9C8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DE0B38">
      <w:rPr>
        <w:noProof/>
      </w:rPr>
      <w:t>13 June 2025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6EFD" w14:textId="77777777" w:rsidR="00D5322A" w:rsidRDefault="00D5322A" w:rsidP="00896FCA">
      <w:r>
        <w:separator/>
      </w:r>
    </w:p>
  </w:footnote>
  <w:footnote w:type="continuationSeparator" w:id="0">
    <w:p w14:paraId="39DF29A6" w14:textId="77777777" w:rsidR="00D5322A" w:rsidRDefault="00D5322A" w:rsidP="0089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DAE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81792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A77A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82816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56662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1"/>
  </w:num>
  <w:num w:numId="16" w16cid:durableId="162093796">
    <w:abstractNumId w:val="22"/>
  </w:num>
  <w:num w:numId="17" w16cid:durableId="1027215934">
    <w:abstractNumId w:val="29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6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5"/>
  </w:num>
  <w:num w:numId="27" w16cid:durableId="1079912409">
    <w:abstractNumId w:val="20"/>
  </w:num>
  <w:num w:numId="28" w16cid:durableId="1149441776">
    <w:abstractNumId w:val="28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7"/>
  </w:num>
  <w:num w:numId="32" w16cid:durableId="1003321039">
    <w:abstractNumId w:val="30"/>
  </w:num>
  <w:num w:numId="33" w16cid:durableId="21098077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3A4D"/>
    <w:rsid w:val="00031E18"/>
    <w:rsid w:val="00063B65"/>
    <w:rsid w:val="000671D2"/>
    <w:rsid w:val="000840D4"/>
    <w:rsid w:val="000856C5"/>
    <w:rsid w:val="00086240"/>
    <w:rsid w:val="00086AD0"/>
    <w:rsid w:val="00093F24"/>
    <w:rsid w:val="00097625"/>
    <w:rsid w:val="000B3274"/>
    <w:rsid w:val="000B3C7F"/>
    <w:rsid w:val="000B4473"/>
    <w:rsid w:val="000B5D93"/>
    <w:rsid w:val="000E78F4"/>
    <w:rsid w:val="00102CBB"/>
    <w:rsid w:val="0012415E"/>
    <w:rsid w:val="001262BC"/>
    <w:rsid w:val="00126C3B"/>
    <w:rsid w:val="00135A90"/>
    <w:rsid w:val="00136E3E"/>
    <w:rsid w:val="00157FDD"/>
    <w:rsid w:val="00163E4D"/>
    <w:rsid w:val="0019061D"/>
    <w:rsid w:val="001A301D"/>
    <w:rsid w:val="001A64D0"/>
    <w:rsid w:val="001E7A29"/>
    <w:rsid w:val="001F1FFF"/>
    <w:rsid w:val="001F3BC5"/>
    <w:rsid w:val="00204468"/>
    <w:rsid w:val="0022406A"/>
    <w:rsid w:val="002670F4"/>
    <w:rsid w:val="00283568"/>
    <w:rsid w:val="00290D30"/>
    <w:rsid w:val="00295BB2"/>
    <w:rsid w:val="00295C6F"/>
    <w:rsid w:val="002A0FE6"/>
    <w:rsid w:val="002A22CF"/>
    <w:rsid w:val="002A38BE"/>
    <w:rsid w:val="002A5F37"/>
    <w:rsid w:val="002A677C"/>
    <w:rsid w:val="002A6DE3"/>
    <w:rsid w:val="002C1EC5"/>
    <w:rsid w:val="002E2C00"/>
    <w:rsid w:val="002F359B"/>
    <w:rsid w:val="0030340E"/>
    <w:rsid w:val="003041A2"/>
    <w:rsid w:val="003143D7"/>
    <w:rsid w:val="00315FCE"/>
    <w:rsid w:val="00331F2E"/>
    <w:rsid w:val="003348BA"/>
    <w:rsid w:val="00335B98"/>
    <w:rsid w:val="0034075E"/>
    <w:rsid w:val="00354AA8"/>
    <w:rsid w:val="00354ACB"/>
    <w:rsid w:val="00356A33"/>
    <w:rsid w:val="00363946"/>
    <w:rsid w:val="00364A47"/>
    <w:rsid w:val="00375230"/>
    <w:rsid w:val="003829D6"/>
    <w:rsid w:val="003978E2"/>
    <w:rsid w:val="003B1A03"/>
    <w:rsid w:val="003C1570"/>
    <w:rsid w:val="003D187B"/>
    <w:rsid w:val="003E5939"/>
    <w:rsid w:val="003F03C6"/>
    <w:rsid w:val="004034C2"/>
    <w:rsid w:val="00407281"/>
    <w:rsid w:val="004118DC"/>
    <w:rsid w:val="00482714"/>
    <w:rsid w:val="004915A7"/>
    <w:rsid w:val="00491A9A"/>
    <w:rsid w:val="0049259B"/>
    <w:rsid w:val="004967C1"/>
    <w:rsid w:val="004A0A54"/>
    <w:rsid w:val="004A29C9"/>
    <w:rsid w:val="004A65FF"/>
    <w:rsid w:val="004A69EC"/>
    <w:rsid w:val="004B5173"/>
    <w:rsid w:val="004C7013"/>
    <w:rsid w:val="004C7656"/>
    <w:rsid w:val="004E34B0"/>
    <w:rsid w:val="00502E87"/>
    <w:rsid w:val="0052067B"/>
    <w:rsid w:val="00544122"/>
    <w:rsid w:val="0055163E"/>
    <w:rsid w:val="00552C5D"/>
    <w:rsid w:val="0055650E"/>
    <w:rsid w:val="00586170"/>
    <w:rsid w:val="00596A62"/>
    <w:rsid w:val="005A5EAB"/>
    <w:rsid w:val="005C556B"/>
    <w:rsid w:val="005C581E"/>
    <w:rsid w:val="005E56C7"/>
    <w:rsid w:val="005E7386"/>
    <w:rsid w:val="005F2136"/>
    <w:rsid w:val="005F4381"/>
    <w:rsid w:val="006019F1"/>
    <w:rsid w:val="00603362"/>
    <w:rsid w:val="00667355"/>
    <w:rsid w:val="00677F5A"/>
    <w:rsid w:val="006A2394"/>
    <w:rsid w:val="006A4946"/>
    <w:rsid w:val="006D1AF4"/>
    <w:rsid w:val="006D5245"/>
    <w:rsid w:val="006D7ECF"/>
    <w:rsid w:val="006E5A3A"/>
    <w:rsid w:val="00702CF5"/>
    <w:rsid w:val="00720345"/>
    <w:rsid w:val="0072255F"/>
    <w:rsid w:val="007433A3"/>
    <w:rsid w:val="007576E1"/>
    <w:rsid w:val="007731AC"/>
    <w:rsid w:val="00786D36"/>
    <w:rsid w:val="00787769"/>
    <w:rsid w:val="007A774E"/>
    <w:rsid w:val="007C2C88"/>
    <w:rsid w:val="007C3482"/>
    <w:rsid w:val="007D2D9D"/>
    <w:rsid w:val="007E1E37"/>
    <w:rsid w:val="007F073D"/>
    <w:rsid w:val="00816CB0"/>
    <w:rsid w:val="00816EE5"/>
    <w:rsid w:val="00846A59"/>
    <w:rsid w:val="00857774"/>
    <w:rsid w:val="00873A93"/>
    <w:rsid w:val="00882A09"/>
    <w:rsid w:val="00896FCA"/>
    <w:rsid w:val="008A4D97"/>
    <w:rsid w:val="008A6353"/>
    <w:rsid w:val="008B32D1"/>
    <w:rsid w:val="008C7A85"/>
    <w:rsid w:val="008D003A"/>
    <w:rsid w:val="008E4F02"/>
    <w:rsid w:val="00901A3B"/>
    <w:rsid w:val="009026D3"/>
    <w:rsid w:val="00905390"/>
    <w:rsid w:val="00921C85"/>
    <w:rsid w:val="009221A7"/>
    <w:rsid w:val="00924C07"/>
    <w:rsid w:val="00932BAD"/>
    <w:rsid w:val="0094028C"/>
    <w:rsid w:val="00944CBC"/>
    <w:rsid w:val="00945CBD"/>
    <w:rsid w:val="00950799"/>
    <w:rsid w:val="00964608"/>
    <w:rsid w:val="00965B0E"/>
    <w:rsid w:val="0096703F"/>
    <w:rsid w:val="00996D47"/>
    <w:rsid w:val="009A27A1"/>
    <w:rsid w:val="009B52E9"/>
    <w:rsid w:val="00A2553C"/>
    <w:rsid w:val="00A45D4B"/>
    <w:rsid w:val="00A527C6"/>
    <w:rsid w:val="00A53439"/>
    <w:rsid w:val="00A5434C"/>
    <w:rsid w:val="00A6496E"/>
    <w:rsid w:val="00A71D49"/>
    <w:rsid w:val="00A815FC"/>
    <w:rsid w:val="00A842D8"/>
    <w:rsid w:val="00A9456A"/>
    <w:rsid w:val="00A971E7"/>
    <w:rsid w:val="00AA0FC8"/>
    <w:rsid w:val="00AD403D"/>
    <w:rsid w:val="00AE0AC3"/>
    <w:rsid w:val="00AE5788"/>
    <w:rsid w:val="00B0028A"/>
    <w:rsid w:val="00B21A65"/>
    <w:rsid w:val="00B3430F"/>
    <w:rsid w:val="00B372FE"/>
    <w:rsid w:val="00B41037"/>
    <w:rsid w:val="00B6044D"/>
    <w:rsid w:val="00B70FFA"/>
    <w:rsid w:val="00B741B8"/>
    <w:rsid w:val="00B744A1"/>
    <w:rsid w:val="00B90155"/>
    <w:rsid w:val="00BA651A"/>
    <w:rsid w:val="00BB3DBE"/>
    <w:rsid w:val="00BE352E"/>
    <w:rsid w:val="00BF3DE4"/>
    <w:rsid w:val="00C0627D"/>
    <w:rsid w:val="00C112ED"/>
    <w:rsid w:val="00C11915"/>
    <w:rsid w:val="00C26CC3"/>
    <w:rsid w:val="00C33A73"/>
    <w:rsid w:val="00C43494"/>
    <w:rsid w:val="00C43807"/>
    <w:rsid w:val="00C52E34"/>
    <w:rsid w:val="00C63E42"/>
    <w:rsid w:val="00C85B35"/>
    <w:rsid w:val="00C92A10"/>
    <w:rsid w:val="00C97589"/>
    <w:rsid w:val="00CB031F"/>
    <w:rsid w:val="00CB273F"/>
    <w:rsid w:val="00CB75CD"/>
    <w:rsid w:val="00CE3878"/>
    <w:rsid w:val="00D06A41"/>
    <w:rsid w:val="00D202B5"/>
    <w:rsid w:val="00D340FC"/>
    <w:rsid w:val="00D434FE"/>
    <w:rsid w:val="00D509C8"/>
    <w:rsid w:val="00D5322A"/>
    <w:rsid w:val="00D54DAF"/>
    <w:rsid w:val="00D70D45"/>
    <w:rsid w:val="00D81555"/>
    <w:rsid w:val="00D844BC"/>
    <w:rsid w:val="00D86669"/>
    <w:rsid w:val="00DA065C"/>
    <w:rsid w:val="00DA7CF6"/>
    <w:rsid w:val="00DB456E"/>
    <w:rsid w:val="00DE0B38"/>
    <w:rsid w:val="00DE6D6B"/>
    <w:rsid w:val="00E13CD1"/>
    <w:rsid w:val="00E15A02"/>
    <w:rsid w:val="00E2137E"/>
    <w:rsid w:val="00E3185A"/>
    <w:rsid w:val="00E3747D"/>
    <w:rsid w:val="00E42046"/>
    <w:rsid w:val="00E6570B"/>
    <w:rsid w:val="00E65EEB"/>
    <w:rsid w:val="00E7328B"/>
    <w:rsid w:val="00E92DFB"/>
    <w:rsid w:val="00EA2B71"/>
    <w:rsid w:val="00EA5224"/>
    <w:rsid w:val="00EA66D9"/>
    <w:rsid w:val="00EA7981"/>
    <w:rsid w:val="00EC1995"/>
    <w:rsid w:val="00ED4C1C"/>
    <w:rsid w:val="00F23546"/>
    <w:rsid w:val="00F241F0"/>
    <w:rsid w:val="00F433E5"/>
    <w:rsid w:val="00F43990"/>
    <w:rsid w:val="00F61848"/>
    <w:rsid w:val="00F643A3"/>
    <w:rsid w:val="00F75B23"/>
    <w:rsid w:val="00FA0845"/>
    <w:rsid w:val="00FA791B"/>
    <w:rsid w:val="00FB26AB"/>
    <w:rsid w:val="00FB52D6"/>
    <w:rsid w:val="00FD5879"/>
    <w:rsid w:val="00FE1378"/>
    <w:rsid w:val="00FE77DC"/>
    <w:rsid w:val="1E51259E"/>
    <w:rsid w:val="25BD75EE"/>
    <w:rsid w:val="2D1E3CD7"/>
    <w:rsid w:val="39B4901B"/>
    <w:rsid w:val="54B2A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089D18A1-4AE6-43AA-BC37-DD907FC0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customXml/itemProps2.xml><?xml version="1.0" encoding="utf-8"?>
<ds:datastoreItem xmlns:ds="http://schemas.openxmlformats.org/officeDocument/2006/customXml" ds:itemID="{48BFBC1D-B32A-4840-963B-B743F07E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0</TotalTime>
  <Pages>4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Kay Taher</cp:lastModifiedBy>
  <cp:revision>41</cp:revision>
  <cp:lastPrinted>2022-01-06T15:36:00Z</cp:lastPrinted>
  <dcterms:created xsi:type="dcterms:W3CDTF">2022-07-21T13:38:00Z</dcterms:created>
  <dcterms:modified xsi:type="dcterms:W3CDTF">2025-06-13T14:46:00Z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7503a4a77140c865874549e0a23f2d330b5f0871be401a1b3580d534f4917e81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