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55F13" w14:textId="1A170827" w:rsidR="00BE6F54" w:rsidRPr="00B57B1C" w:rsidRDefault="00211636" w:rsidP="00365CA8">
      <w:pPr>
        <w:pStyle w:val="Heading2"/>
        <w:spacing w:line="240" w:lineRule="auto"/>
        <w:jc w:val="left"/>
        <w:rPr>
          <w:rFonts w:ascii="Arial" w:hAnsi="Arial" w:cs="Arial"/>
          <w:b/>
          <w:bCs/>
          <w:szCs w:val="36"/>
        </w:rPr>
      </w:pPr>
      <w:r w:rsidRPr="00B57B1C">
        <w:rPr>
          <w:rFonts w:ascii="Arial" w:hAnsi="Arial" w:cs="Arial"/>
          <w:b/>
          <w:bCs/>
          <w:szCs w:val="36"/>
        </w:rPr>
        <w:t xml:space="preserve">Highly Specialist Occupational Therapist </w:t>
      </w:r>
      <w:r w:rsidR="00B57B1C" w:rsidRPr="00B57B1C">
        <w:rPr>
          <w:rFonts w:ascii="Arial" w:hAnsi="Arial" w:cs="Arial"/>
          <w:b/>
          <w:bCs/>
          <w:szCs w:val="36"/>
        </w:rPr>
        <w:t xml:space="preserve">- </w:t>
      </w:r>
      <w:r w:rsidRPr="00B57B1C">
        <w:rPr>
          <w:rFonts w:ascii="Arial" w:hAnsi="Arial" w:cs="Arial"/>
          <w:b/>
          <w:bCs/>
          <w:szCs w:val="36"/>
        </w:rPr>
        <w:t xml:space="preserve">Long Term Ventilation / Complex Discharge </w:t>
      </w:r>
    </w:p>
    <w:p w14:paraId="6BAD2973" w14:textId="29E84B6E" w:rsidR="0085070C" w:rsidRPr="00B57B1C" w:rsidRDefault="0085070C" w:rsidP="00365CA8">
      <w:pPr>
        <w:pStyle w:val="Heading2"/>
        <w:spacing w:line="240" w:lineRule="auto"/>
        <w:jc w:val="left"/>
        <w:rPr>
          <w:rStyle w:val="Strong"/>
          <w:rFonts w:ascii="Arial" w:hAnsi="Arial" w:cs="Arial"/>
          <w:sz w:val="28"/>
          <w:szCs w:val="28"/>
        </w:rPr>
      </w:pPr>
      <w:r w:rsidRPr="00B57B1C">
        <w:rPr>
          <w:rStyle w:val="Strong"/>
          <w:rFonts w:ascii="Arial" w:hAnsi="Arial" w:cs="Arial"/>
          <w:sz w:val="28"/>
          <w:szCs w:val="28"/>
        </w:rPr>
        <w:t xml:space="preserve">Job </w:t>
      </w:r>
      <w:r w:rsidR="00B57B1C">
        <w:rPr>
          <w:rStyle w:val="Strong"/>
          <w:rFonts w:ascii="Arial" w:hAnsi="Arial" w:cs="Arial"/>
          <w:sz w:val="28"/>
          <w:szCs w:val="28"/>
        </w:rPr>
        <w:t>p</w:t>
      </w:r>
      <w:r w:rsidRPr="00B57B1C">
        <w:rPr>
          <w:rStyle w:val="Strong"/>
          <w:rFonts w:ascii="Arial" w:hAnsi="Arial" w:cs="Arial"/>
          <w:sz w:val="28"/>
          <w:szCs w:val="28"/>
        </w:rPr>
        <w:t>rofile</w:t>
      </w:r>
    </w:p>
    <w:p w14:paraId="4ABF27EE" w14:textId="77777777" w:rsidR="00265E5B" w:rsidRDefault="00CA5CAB" w:rsidP="00365CA8">
      <w:p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To carry a complex clinical discharge caseload. To organise this caseload effectively and efficiently </w:t>
      </w:r>
      <w:proofErr w:type="gramStart"/>
      <w:r w:rsidRPr="00365CA8">
        <w:rPr>
          <w:rFonts w:ascii="Arial" w:hAnsi="Arial" w:cs="Arial"/>
          <w:sz w:val="22"/>
        </w:rPr>
        <w:t>with regard to</w:t>
      </w:r>
      <w:proofErr w:type="gramEnd"/>
      <w:r w:rsidRPr="00365CA8">
        <w:rPr>
          <w:rFonts w:ascii="Arial" w:hAnsi="Arial" w:cs="Arial"/>
          <w:sz w:val="22"/>
        </w:rPr>
        <w:t xml:space="preserve"> clinical priorities, time and staffing levels. To work effectively with all wards &amp; departments, taking clinical responsibility for assessment, planning, liaison with external agencies where required. To lead on the identification of housing requirements pertaining to discharge planning through a formal occupational therapy (OT) assessment. </w:t>
      </w:r>
    </w:p>
    <w:p w14:paraId="6D1C20E7" w14:textId="013AE065" w:rsidR="0085070C" w:rsidRPr="00365CA8" w:rsidRDefault="00CA5CAB" w:rsidP="00365CA8">
      <w:p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Assessment of functional skills and for adaptive equipment. To provide occupational therapy assessment, management and evaluation for inpatients in </w:t>
      </w:r>
      <w:r w:rsidR="00927CED" w:rsidRPr="00365CA8">
        <w:rPr>
          <w:rFonts w:ascii="Arial" w:hAnsi="Arial" w:cs="Arial"/>
          <w:sz w:val="22"/>
        </w:rPr>
        <w:t>h</w:t>
      </w:r>
      <w:r w:rsidRPr="00365CA8">
        <w:rPr>
          <w:rFonts w:ascii="Arial" w:hAnsi="Arial" w:cs="Arial"/>
          <w:sz w:val="22"/>
        </w:rPr>
        <w:t xml:space="preserve">ospital with long term ventilation and / or complex discharge needs. To liaise and collaborate with all wards, clinical departments, housing, social care, education, community health services, charitable organisations and other key external stakeholders. </w:t>
      </w:r>
    </w:p>
    <w:p w14:paraId="6B272F22" w14:textId="74D045F6" w:rsidR="00CA5CAB" w:rsidRPr="00265E5B" w:rsidRDefault="00560920" w:rsidP="00265E5B">
      <w:pPr>
        <w:pStyle w:val="Heading1"/>
        <w:spacing w:after="0" w:line="240" w:lineRule="auto"/>
        <w:jc w:val="left"/>
        <w:rPr>
          <w:rFonts w:ascii="Arial" w:hAnsi="Arial" w:cs="Arial"/>
          <w:szCs w:val="28"/>
        </w:rPr>
      </w:pPr>
      <w:r w:rsidRPr="00265E5B">
        <w:rPr>
          <w:rFonts w:ascii="Arial" w:hAnsi="Arial" w:cs="Arial"/>
          <w:szCs w:val="28"/>
        </w:rPr>
        <w:t xml:space="preserve">Main </w:t>
      </w:r>
      <w:r w:rsidR="00265E5B">
        <w:rPr>
          <w:rFonts w:ascii="Arial" w:hAnsi="Arial" w:cs="Arial"/>
          <w:szCs w:val="28"/>
        </w:rPr>
        <w:t>d</w:t>
      </w:r>
      <w:r w:rsidRPr="00265E5B">
        <w:rPr>
          <w:rFonts w:ascii="Arial" w:hAnsi="Arial" w:cs="Arial"/>
          <w:szCs w:val="28"/>
        </w:rPr>
        <w:t xml:space="preserve">uties and </w:t>
      </w:r>
      <w:r w:rsidR="00265E5B">
        <w:rPr>
          <w:rFonts w:ascii="Arial" w:hAnsi="Arial" w:cs="Arial"/>
          <w:szCs w:val="28"/>
        </w:rPr>
        <w:t>r</w:t>
      </w:r>
      <w:r w:rsidRPr="00265E5B">
        <w:rPr>
          <w:rFonts w:ascii="Arial" w:hAnsi="Arial" w:cs="Arial"/>
          <w:szCs w:val="28"/>
        </w:rPr>
        <w:t>esponsibilities</w:t>
      </w:r>
    </w:p>
    <w:p w14:paraId="59935CA1" w14:textId="77777777" w:rsidR="00265E5B" w:rsidRDefault="00265E5B" w:rsidP="00265E5B">
      <w:pPr>
        <w:spacing w:after="0" w:line="240" w:lineRule="auto"/>
        <w:jc w:val="left"/>
        <w:rPr>
          <w:rFonts w:ascii="Arial" w:hAnsi="Arial" w:cs="Arial"/>
          <w:b/>
          <w:bCs/>
          <w:sz w:val="22"/>
        </w:rPr>
      </w:pPr>
    </w:p>
    <w:p w14:paraId="594816DF" w14:textId="7518F59C" w:rsidR="00560920" w:rsidRPr="00265E5B" w:rsidRDefault="00560920" w:rsidP="00365CA8">
      <w:pPr>
        <w:spacing w:line="240" w:lineRule="auto"/>
        <w:jc w:val="left"/>
        <w:rPr>
          <w:rFonts w:ascii="Arial" w:hAnsi="Arial" w:cs="Arial"/>
          <w:b/>
          <w:bCs/>
          <w:szCs w:val="24"/>
        </w:rPr>
      </w:pPr>
      <w:r w:rsidRPr="00265E5B">
        <w:rPr>
          <w:rFonts w:ascii="Arial" w:hAnsi="Arial" w:cs="Arial"/>
          <w:b/>
          <w:bCs/>
          <w:szCs w:val="24"/>
        </w:rPr>
        <w:t xml:space="preserve">Clinical </w:t>
      </w:r>
    </w:p>
    <w:p w14:paraId="3DA25C07" w14:textId="7D4A9012" w:rsidR="00A14C06" w:rsidRPr="00365CA8" w:rsidRDefault="00A14C06" w:rsidP="00365CA8">
      <w:pPr>
        <w:pStyle w:val="ListParagraph"/>
        <w:numPr>
          <w:ilvl w:val="0"/>
          <w:numId w:val="3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>To communicate spontaneous or planned occupational therapy advice, instruction and professional opinion or condition</w:t>
      </w:r>
      <w:r w:rsidR="00A90B9D">
        <w:rPr>
          <w:rFonts w:ascii="Arial" w:hAnsi="Arial" w:cs="Arial"/>
          <w:sz w:val="22"/>
        </w:rPr>
        <w:t>-</w:t>
      </w:r>
      <w:r w:rsidRPr="00365CA8">
        <w:rPr>
          <w:rFonts w:ascii="Arial" w:hAnsi="Arial" w:cs="Arial"/>
          <w:sz w:val="22"/>
        </w:rPr>
        <w:t>related information to children/young people and parent</w:t>
      </w:r>
      <w:r w:rsidR="00A90B9D">
        <w:rPr>
          <w:rFonts w:ascii="Arial" w:hAnsi="Arial" w:cs="Arial"/>
          <w:sz w:val="22"/>
        </w:rPr>
        <w:t>s</w:t>
      </w:r>
      <w:r w:rsidRPr="00365CA8">
        <w:rPr>
          <w:rFonts w:ascii="Arial" w:hAnsi="Arial" w:cs="Arial"/>
          <w:sz w:val="22"/>
        </w:rPr>
        <w:t>/carer</w:t>
      </w:r>
      <w:r w:rsidR="00A90B9D">
        <w:rPr>
          <w:rFonts w:ascii="Arial" w:hAnsi="Arial" w:cs="Arial"/>
          <w:sz w:val="22"/>
        </w:rPr>
        <w:t>s</w:t>
      </w:r>
      <w:r w:rsidRPr="00365CA8">
        <w:rPr>
          <w:rFonts w:ascii="Arial" w:hAnsi="Arial" w:cs="Arial"/>
          <w:sz w:val="22"/>
        </w:rPr>
        <w:t xml:space="preserve">, requiring a high level of interpersonal skills to ensure understanding and implications of the information disclosed. </w:t>
      </w:r>
    </w:p>
    <w:p w14:paraId="18B14B6B" w14:textId="77777777" w:rsidR="00C734C8" w:rsidRPr="00365CA8" w:rsidRDefault="00A14C06" w:rsidP="00365CA8">
      <w:pPr>
        <w:pStyle w:val="ListParagraph"/>
        <w:numPr>
          <w:ilvl w:val="0"/>
          <w:numId w:val="3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To be able to work autonomously and with the Complex Discharge team to assess and be responsible for planning, selecting, carrying out and evaluating interventions relating to complex discharge. </w:t>
      </w:r>
    </w:p>
    <w:p w14:paraId="64A6F74C" w14:textId="77777777" w:rsidR="00C734C8" w:rsidRPr="00365CA8" w:rsidRDefault="00A14C06" w:rsidP="00365CA8">
      <w:pPr>
        <w:pStyle w:val="ListParagraph"/>
        <w:numPr>
          <w:ilvl w:val="0"/>
          <w:numId w:val="3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To maintain high standards of clinical work. </w:t>
      </w:r>
    </w:p>
    <w:p w14:paraId="746A1DFC" w14:textId="77777777" w:rsidR="00C734C8" w:rsidRPr="00365CA8" w:rsidRDefault="00A14C06" w:rsidP="00365CA8">
      <w:pPr>
        <w:pStyle w:val="ListParagraph"/>
        <w:numPr>
          <w:ilvl w:val="0"/>
          <w:numId w:val="3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To hold a varied clinical caseload of children with complex needs, which will include children where there are barriers to timely discharge. </w:t>
      </w:r>
    </w:p>
    <w:p w14:paraId="260D44A9" w14:textId="77777777" w:rsidR="00C734C8" w:rsidRPr="00365CA8" w:rsidRDefault="00A14C06" w:rsidP="00365CA8">
      <w:pPr>
        <w:pStyle w:val="ListParagraph"/>
        <w:numPr>
          <w:ilvl w:val="0"/>
          <w:numId w:val="3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To conduct specific standardised and non-standardised paediatric assessments. </w:t>
      </w:r>
    </w:p>
    <w:p w14:paraId="660FC176" w14:textId="77777777" w:rsidR="00C734C8" w:rsidRPr="00365CA8" w:rsidRDefault="00A14C06" w:rsidP="00365CA8">
      <w:pPr>
        <w:pStyle w:val="ListParagraph"/>
        <w:numPr>
          <w:ilvl w:val="0"/>
          <w:numId w:val="3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To analyse this data and collate with information from other sources to plan discharge appropriately. </w:t>
      </w:r>
    </w:p>
    <w:p w14:paraId="057DC34F" w14:textId="77777777" w:rsidR="00C734C8" w:rsidRPr="00365CA8" w:rsidRDefault="00A14C06" w:rsidP="00365CA8">
      <w:pPr>
        <w:pStyle w:val="ListParagraph"/>
        <w:numPr>
          <w:ilvl w:val="0"/>
          <w:numId w:val="3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To contribute to discharge planning of in patients and day patients. This includes regional children. </w:t>
      </w:r>
    </w:p>
    <w:p w14:paraId="44BA4F58" w14:textId="77777777" w:rsidR="00C734C8" w:rsidRPr="00365CA8" w:rsidRDefault="00A14C06" w:rsidP="00365CA8">
      <w:pPr>
        <w:pStyle w:val="ListParagraph"/>
        <w:numPr>
          <w:ilvl w:val="0"/>
          <w:numId w:val="3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To assess and arrange for provision of equipment in the home. </w:t>
      </w:r>
    </w:p>
    <w:p w14:paraId="3A82ABCD" w14:textId="77777777" w:rsidR="00C734C8" w:rsidRPr="00365CA8" w:rsidRDefault="00A14C06" w:rsidP="00365CA8">
      <w:pPr>
        <w:pStyle w:val="ListParagraph"/>
        <w:numPr>
          <w:ilvl w:val="0"/>
          <w:numId w:val="3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To make recommendations for ongoing therapy for both local and regional children, including recommendations to statutory and voluntary agencies. </w:t>
      </w:r>
    </w:p>
    <w:p w14:paraId="4205A03A" w14:textId="77777777" w:rsidR="00C734C8" w:rsidRPr="00365CA8" w:rsidRDefault="00A14C06" w:rsidP="00365CA8">
      <w:pPr>
        <w:pStyle w:val="ListParagraph"/>
        <w:numPr>
          <w:ilvl w:val="0"/>
          <w:numId w:val="3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To engage families/carer in the child’s assessment and therapy. </w:t>
      </w:r>
    </w:p>
    <w:p w14:paraId="6CE0B938" w14:textId="77777777" w:rsidR="00C734C8" w:rsidRPr="00365CA8" w:rsidRDefault="00A14C06" w:rsidP="00365CA8">
      <w:pPr>
        <w:pStyle w:val="ListParagraph"/>
        <w:numPr>
          <w:ilvl w:val="0"/>
          <w:numId w:val="3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To produce timely and informative reports for families/carers and for other professionals across a wide range of agencies, making relevant recommendations regarding the child’s functional skills or provision of specialist equipment, and/or housing needs when appropriate. </w:t>
      </w:r>
    </w:p>
    <w:p w14:paraId="042E859E" w14:textId="77777777" w:rsidR="007C63C7" w:rsidRPr="00365CA8" w:rsidRDefault="00A14C06" w:rsidP="00365CA8">
      <w:pPr>
        <w:pStyle w:val="ListParagraph"/>
        <w:numPr>
          <w:ilvl w:val="0"/>
          <w:numId w:val="3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To regularly work collaboratively with other disciplines involved in the child’s care, including clinics, ward rounds, joint planning, joint therapy sessions and report writing. </w:t>
      </w:r>
    </w:p>
    <w:p w14:paraId="07C8C403" w14:textId="12E87DC0" w:rsidR="00560920" w:rsidRPr="00902F11" w:rsidRDefault="00C734C8" w:rsidP="00365CA8">
      <w:pPr>
        <w:spacing w:line="240" w:lineRule="auto"/>
        <w:jc w:val="left"/>
        <w:rPr>
          <w:rFonts w:ascii="Arial" w:hAnsi="Arial" w:cs="Arial"/>
          <w:b/>
          <w:bCs/>
          <w:szCs w:val="24"/>
        </w:rPr>
      </w:pPr>
      <w:r w:rsidRPr="00902F11">
        <w:rPr>
          <w:rFonts w:ascii="Arial" w:hAnsi="Arial" w:cs="Arial"/>
          <w:b/>
          <w:bCs/>
          <w:szCs w:val="24"/>
        </w:rPr>
        <w:t xml:space="preserve">Communication and </w:t>
      </w:r>
      <w:r w:rsidR="00902F11">
        <w:rPr>
          <w:rFonts w:ascii="Arial" w:hAnsi="Arial" w:cs="Arial"/>
          <w:b/>
          <w:bCs/>
          <w:szCs w:val="24"/>
        </w:rPr>
        <w:t>r</w:t>
      </w:r>
      <w:r w:rsidRPr="00902F11">
        <w:rPr>
          <w:rFonts w:ascii="Arial" w:hAnsi="Arial" w:cs="Arial"/>
          <w:b/>
          <w:bCs/>
          <w:szCs w:val="24"/>
        </w:rPr>
        <w:t>elationships</w:t>
      </w:r>
    </w:p>
    <w:p w14:paraId="3C1450C0" w14:textId="77777777" w:rsidR="00A20A4A" w:rsidRPr="00365CA8" w:rsidRDefault="00584564" w:rsidP="00365CA8">
      <w:pPr>
        <w:pStyle w:val="ListParagraph"/>
        <w:numPr>
          <w:ilvl w:val="0"/>
          <w:numId w:val="4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To communicate spontaneous or planned occupational therapy advice, instruction and professional opinion or condition-related information to children/young people and parent/carer, requiring a high level of interpersonal skills to ensure understanding and implications of the information disclosed. To communicate effectively with families/carers. </w:t>
      </w:r>
      <w:r w:rsidRPr="00365CA8">
        <w:rPr>
          <w:rFonts w:ascii="Arial" w:hAnsi="Arial" w:cs="Arial"/>
          <w:sz w:val="22"/>
        </w:rPr>
        <w:lastRenderedPageBreak/>
        <w:t xml:space="preserve">To assist them in understanding their child’s needs, this may involve discussing difficult and upsetting information. </w:t>
      </w:r>
    </w:p>
    <w:p w14:paraId="726AAF49" w14:textId="77777777" w:rsidR="00A20A4A" w:rsidRPr="00365CA8" w:rsidRDefault="00584564" w:rsidP="00365CA8">
      <w:pPr>
        <w:pStyle w:val="ListParagraph"/>
        <w:numPr>
          <w:ilvl w:val="0"/>
          <w:numId w:val="4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To manage potentially stressful or upsetting situations with a child/young person and parent/carer in an empathetic way, using a child/family-centred approach, for example discussing long-term functional implications related to a medical condition or prognosis. </w:t>
      </w:r>
    </w:p>
    <w:p w14:paraId="01D3860C" w14:textId="77777777" w:rsidR="00A20A4A" w:rsidRPr="00365CA8" w:rsidRDefault="00584564" w:rsidP="00365CA8">
      <w:pPr>
        <w:pStyle w:val="ListParagraph"/>
        <w:numPr>
          <w:ilvl w:val="0"/>
          <w:numId w:val="4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To be highly skilled in establishing a therapeutic rapport </w:t>
      </w:r>
      <w:proofErr w:type="gramStart"/>
      <w:r w:rsidRPr="00365CA8">
        <w:rPr>
          <w:rFonts w:ascii="Arial" w:hAnsi="Arial" w:cs="Arial"/>
          <w:sz w:val="22"/>
        </w:rPr>
        <w:t>in order to</w:t>
      </w:r>
      <w:proofErr w:type="gramEnd"/>
      <w:r w:rsidRPr="00365CA8">
        <w:rPr>
          <w:rFonts w:ascii="Arial" w:hAnsi="Arial" w:cs="Arial"/>
          <w:sz w:val="22"/>
        </w:rPr>
        <w:t xml:space="preserve"> engage a child/young person actively in meaningful occupation using interpersonal skills such as reasoning, persuasion and motivation. </w:t>
      </w:r>
    </w:p>
    <w:p w14:paraId="2ACA3E05" w14:textId="77777777" w:rsidR="008E6A43" w:rsidRPr="00365CA8" w:rsidRDefault="00584564" w:rsidP="00365CA8">
      <w:pPr>
        <w:pStyle w:val="ListParagraph"/>
        <w:numPr>
          <w:ilvl w:val="0"/>
          <w:numId w:val="4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To be aware of language and communication difficulties and to take appropriate action to adapt methods of relating information to and receiving information from a child/young person and parent/carer in relation to their medical, developmental, cultural and social context. </w:t>
      </w:r>
    </w:p>
    <w:p w14:paraId="2BBA207C" w14:textId="77777777" w:rsidR="00C734C8" w:rsidRPr="00365CA8" w:rsidRDefault="00584564" w:rsidP="00365CA8">
      <w:pPr>
        <w:pStyle w:val="ListParagraph"/>
        <w:numPr>
          <w:ilvl w:val="0"/>
          <w:numId w:val="4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To be aware of contentious issues relating to services, for example community waiting lists and grants for adaptations, adopting a professional approach when discussing such issues with families. </w:t>
      </w:r>
    </w:p>
    <w:p w14:paraId="1E7CF749" w14:textId="77777777" w:rsidR="005C2411" w:rsidRPr="00365CA8" w:rsidRDefault="00584564" w:rsidP="00365CA8">
      <w:pPr>
        <w:pStyle w:val="ListParagraph"/>
        <w:numPr>
          <w:ilvl w:val="0"/>
          <w:numId w:val="4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To have a high level of skill in teaching occupational therapy techniques to a child/young person, parent/carer, for example to use a specialist adaptive technique. </w:t>
      </w:r>
    </w:p>
    <w:p w14:paraId="3B2774E0" w14:textId="77777777" w:rsidR="005C2411" w:rsidRPr="00365CA8" w:rsidRDefault="00584564" w:rsidP="00365CA8">
      <w:pPr>
        <w:pStyle w:val="ListParagraph"/>
        <w:numPr>
          <w:ilvl w:val="0"/>
          <w:numId w:val="4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To actively participate in relevant internal and external meetings, clinics and case conferences, communicating proactively and effectively, ensuring an understanding of occupational therapy aims to promote a consistent approach to patient care. </w:t>
      </w:r>
    </w:p>
    <w:p w14:paraId="73BB888B" w14:textId="77777777" w:rsidR="005C2411" w:rsidRPr="00365CA8" w:rsidRDefault="00584564" w:rsidP="00365CA8">
      <w:pPr>
        <w:pStyle w:val="ListParagraph"/>
        <w:numPr>
          <w:ilvl w:val="0"/>
          <w:numId w:val="4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To produce precise and contemporaneous electronic patient records and reports, meeting departmental and professional standards, participating in peer review </w:t>
      </w:r>
      <w:proofErr w:type="gramStart"/>
      <w:r w:rsidRPr="00365CA8">
        <w:rPr>
          <w:rFonts w:ascii="Arial" w:hAnsi="Arial" w:cs="Arial"/>
          <w:sz w:val="22"/>
        </w:rPr>
        <w:t>in order to</w:t>
      </w:r>
      <w:proofErr w:type="gramEnd"/>
      <w:r w:rsidRPr="00365CA8">
        <w:rPr>
          <w:rFonts w:ascii="Arial" w:hAnsi="Arial" w:cs="Arial"/>
          <w:sz w:val="22"/>
        </w:rPr>
        <w:t xml:space="preserve"> maintain and improve the quality of information. </w:t>
      </w:r>
    </w:p>
    <w:p w14:paraId="7C722E29" w14:textId="77777777" w:rsidR="005C2411" w:rsidRPr="00365CA8" w:rsidRDefault="00584564" w:rsidP="00365CA8">
      <w:pPr>
        <w:pStyle w:val="ListParagraph"/>
        <w:numPr>
          <w:ilvl w:val="0"/>
          <w:numId w:val="4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To lead and participate in joint treatment sessions in own clinical area, working </w:t>
      </w:r>
      <w:proofErr w:type="spellStart"/>
      <w:r w:rsidRPr="00365CA8">
        <w:rPr>
          <w:rFonts w:ascii="Arial" w:hAnsi="Arial" w:cs="Arial"/>
          <w:sz w:val="22"/>
        </w:rPr>
        <w:t>co operatively</w:t>
      </w:r>
      <w:proofErr w:type="spellEnd"/>
      <w:r w:rsidRPr="00365CA8">
        <w:rPr>
          <w:rFonts w:ascii="Arial" w:hAnsi="Arial" w:cs="Arial"/>
          <w:sz w:val="22"/>
        </w:rPr>
        <w:t xml:space="preserve"> and professionally within the occupational therapy and multidisciplinary team. </w:t>
      </w:r>
    </w:p>
    <w:p w14:paraId="4361C9DD" w14:textId="77777777" w:rsidR="005C2411" w:rsidRPr="00365CA8" w:rsidRDefault="00584564" w:rsidP="00365CA8">
      <w:pPr>
        <w:pStyle w:val="ListParagraph"/>
        <w:numPr>
          <w:ilvl w:val="0"/>
          <w:numId w:val="4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To ensure effective communication with manager/professional lead on all professional matters, advising on any changes in service provision that impacts patient care. </w:t>
      </w:r>
    </w:p>
    <w:p w14:paraId="1989FD94" w14:textId="77777777" w:rsidR="00584564" w:rsidRPr="00365CA8" w:rsidRDefault="00584564" w:rsidP="00365CA8">
      <w:pPr>
        <w:pStyle w:val="ListParagraph"/>
        <w:numPr>
          <w:ilvl w:val="0"/>
          <w:numId w:val="4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>To record prompt, accurate statistical data in line with Trust and departmental requirements, assisting the manager/professional lead in preparation of analysed information.</w:t>
      </w:r>
    </w:p>
    <w:p w14:paraId="5DD1C585" w14:textId="388B0D11" w:rsidR="005C2411" w:rsidRPr="00902F11" w:rsidRDefault="005C2411" w:rsidP="00365CA8">
      <w:pPr>
        <w:spacing w:line="240" w:lineRule="auto"/>
        <w:jc w:val="left"/>
        <w:rPr>
          <w:rFonts w:ascii="Arial" w:hAnsi="Arial" w:cs="Arial"/>
          <w:b/>
          <w:bCs/>
          <w:szCs w:val="24"/>
        </w:rPr>
      </w:pPr>
      <w:r w:rsidRPr="00902F11">
        <w:rPr>
          <w:rFonts w:ascii="Arial" w:hAnsi="Arial" w:cs="Arial"/>
          <w:b/>
          <w:bCs/>
          <w:szCs w:val="24"/>
        </w:rPr>
        <w:t xml:space="preserve">Clinical </w:t>
      </w:r>
      <w:r w:rsidR="00902F11">
        <w:rPr>
          <w:rFonts w:ascii="Arial" w:hAnsi="Arial" w:cs="Arial"/>
          <w:b/>
          <w:bCs/>
          <w:szCs w:val="24"/>
        </w:rPr>
        <w:t>g</w:t>
      </w:r>
      <w:r w:rsidRPr="00902F11">
        <w:rPr>
          <w:rFonts w:ascii="Arial" w:hAnsi="Arial" w:cs="Arial"/>
          <w:b/>
          <w:bCs/>
          <w:szCs w:val="24"/>
        </w:rPr>
        <w:t xml:space="preserve">overnance </w:t>
      </w:r>
    </w:p>
    <w:p w14:paraId="53936658" w14:textId="77777777" w:rsidR="0045727D" w:rsidRPr="00365CA8" w:rsidRDefault="0045727D" w:rsidP="00365CA8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To reflect on and review practice in relation to own clinical area, taking a lead role in developing and implementing standards/guidelines of best professional practice within multidisciplinary team. </w:t>
      </w:r>
    </w:p>
    <w:p w14:paraId="58CA0E71" w14:textId="77777777" w:rsidR="0045727D" w:rsidRPr="00365CA8" w:rsidRDefault="0045727D" w:rsidP="00365CA8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To actively participate in the review and development of the service and in the implementation of plans in line with department, directorate and Trust aims and objectives, working co-operatively with the manager/professional lead. </w:t>
      </w:r>
    </w:p>
    <w:p w14:paraId="5A98E209" w14:textId="77777777" w:rsidR="0045727D" w:rsidRPr="00365CA8" w:rsidRDefault="0045727D" w:rsidP="00365CA8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To lead projects in own clinical area, developing up to date knowledge of </w:t>
      </w:r>
      <w:proofErr w:type="gramStart"/>
      <w:r w:rsidRPr="00365CA8">
        <w:rPr>
          <w:rFonts w:ascii="Arial" w:hAnsi="Arial" w:cs="Arial"/>
          <w:sz w:val="22"/>
        </w:rPr>
        <w:t>evidence based</w:t>
      </w:r>
      <w:proofErr w:type="gramEnd"/>
      <w:r w:rsidRPr="00365CA8">
        <w:rPr>
          <w:rFonts w:ascii="Arial" w:hAnsi="Arial" w:cs="Arial"/>
          <w:sz w:val="22"/>
        </w:rPr>
        <w:t xml:space="preserve"> practice and outcomes, applying this to practice and disseminating information to the multidisciplinary team. </w:t>
      </w:r>
    </w:p>
    <w:p w14:paraId="36245D12" w14:textId="77777777" w:rsidR="0045727D" w:rsidRPr="00365CA8" w:rsidRDefault="0045727D" w:rsidP="00365CA8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To have knowledge of national guidelines and priorities and an understanding of their impact on the provision of the statutory services and patient care. </w:t>
      </w:r>
    </w:p>
    <w:p w14:paraId="2C13414D" w14:textId="77777777" w:rsidR="0045727D" w:rsidRPr="00365CA8" w:rsidRDefault="0045727D" w:rsidP="00365CA8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To maintain a broad understanding of occupational therapy practice and the Trust as a whole, actively contributing to improvements in service provision. </w:t>
      </w:r>
    </w:p>
    <w:p w14:paraId="79BCDE91" w14:textId="77777777" w:rsidR="005C2411" w:rsidRPr="00365CA8" w:rsidRDefault="0045727D" w:rsidP="00365CA8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>To represent the team within multidisciplinary systems of clinical governance as delegated by manager. All individuals have responsibilities to identify, assess, treat and monitor risk in line with the Trust’s policy.</w:t>
      </w:r>
    </w:p>
    <w:p w14:paraId="5DB35856" w14:textId="77777777" w:rsidR="0045727D" w:rsidRPr="00365CA8" w:rsidRDefault="0045727D" w:rsidP="00365CA8">
      <w:pPr>
        <w:spacing w:line="240" w:lineRule="auto"/>
        <w:jc w:val="left"/>
        <w:rPr>
          <w:rFonts w:ascii="Arial" w:hAnsi="Arial" w:cs="Arial"/>
          <w:b/>
          <w:bCs/>
          <w:sz w:val="22"/>
        </w:rPr>
      </w:pPr>
      <w:r w:rsidRPr="00F42D32">
        <w:rPr>
          <w:rFonts w:ascii="Arial" w:hAnsi="Arial" w:cs="Arial"/>
          <w:b/>
          <w:bCs/>
          <w:szCs w:val="24"/>
        </w:rPr>
        <w:t>Management</w:t>
      </w:r>
    </w:p>
    <w:p w14:paraId="4450B83A" w14:textId="77777777" w:rsidR="00FB4BF2" w:rsidRPr="00365CA8" w:rsidRDefault="00FB4BF2" w:rsidP="00365CA8">
      <w:pPr>
        <w:pStyle w:val="ListParagraph"/>
        <w:numPr>
          <w:ilvl w:val="0"/>
          <w:numId w:val="6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To be responsible with other senior staff for the day-to-day running of the service. To provide adequate and appropriate teaching, supervision and appraisal for junior </w:t>
      </w:r>
      <w:r w:rsidRPr="00365CA8">
        <w:rPr>
          <w:rFonts w:ascii="Arial" w:hAnsi="Arial" w:cs="Arial"/>
          <w:sz w:val="22"/>
        </w:rPr>
        <w:lastRenderedPageBreak/>
        <w:t xml:space="preserve">members of staff, non-qualified staff and students and provide peer support, particularly around sensitive or complex situations. </w:t>
      </w:r>
    </w:p>
    <w:p w14:paraId="67B872DE" w14:textId="77777777" w:rsidR="00FB4BF2" w:rsidRPr="00365CA8" w:rsidRDefault="00FB4BF2" w:rsidP="00365CA8">
      <w:pPr>
        <w:pStyle w:val="ListParagraph"/>
        <w:numPr>
          <w:ilvl w:val="0"/>
          <w:numId w:val="6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To prioritise referrals and workload, delegating tasks to junior and unqualified staff, demonstrating an awareness of skill mix and co-ordinating teamwork with other senior staff. </w:t>
      </w:r>
    </w:p>
    <w:p w14:paraId="2A1B9AC6" w14:textId="77777777" w:rsidR="00FB4BF2" w:rsidRPr="00365CA8" w:rsidRDefault="00FB4BF2" w:rsidP="00365CA8">
      <w:pPr>
        <w:pStyle w:val="ListParagraph"/>
        <w:numPr>
          <w:ilvl w:val="0"/>
          <w:numId w:val="6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To monitor departmental equipment and stock levels, informing manager of resources required to maintain or improve patient care. </w:t>
      </w:r>
    </w:p>
    <w:p w14:paraId="000D5588" w14:textId="77777777" w:rsidR="00FB4BF2" w:rsidRPr="00365CA8" w:rsidRDefault="00FB4BF2" w:rsidP="00365CA8">
      <w:pPr>
        <w:pStyle w:val="ListParagraph"/>
        <w:numPr>
          <w:ilvl w:val="0"/>
          <w:numId w:val="6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To assist the manager/professional lead in the recruitment process and be actively involved in the induction programme for new staff, including staff from other disciplines. </w:t>
      </w:r>
    </w:p>
    <w:p w14:paraId="1A96ED58" w14:textId="77777777" w:rsidR="00FB4BF2" w:rsidRPr="00365CA8" w:rsidRDefault="00FB4BF2" w:rsidP="00365CA8">
      <w:pPr>
        <w:pStyle w:val="ListParagraph"/>
        <w:numPr>
          <w:ilvl w:val="0"/>
          <w:numId w:val="6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To manage own time effectively and be highly adaptable to meet the needs of service users. </w:t>
      </w:r>
    </w:p>
    <w:p w14:paraId="2B1BFF85" w14:textId="77777777" w:rsidR="00FB4BF2" w:rsidRPr="00365CA8" w:rsidRDefault="00FB4BF2" w:rsidP="00365CA8">
      <w:pPr>
        <w:pStyle w:val="ListParagraph"/>
        <w:numPr>
          <w:ilvl w:val="0"/>
          <w:numId w:val="6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To deal with face to face and written complaints professionally and proactively. </w:t>
      </w:r>
    </w:p>
    <w:p w14:paraId="6C265B70" w14:textId="77777777" w:rsidR="00FB4BF2" w:rsidRPr="00365CA8" w:rsidRDefault="00FB4BF2" w:rsidP="00365CA8">
      <w:pPr>
        <w:pStyle w:val="ListParagraph"/>
        <w:numPr>
          <w:ilvl w:val="0"/>
          <w:numId w:val="6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To share the organisation of the fieldwork education of students and liaise with the universities. </w:t>
      </w:r>
    </w:p>
    <w:p w14:paraId="168EC250" w14:textId="77777777" w:rsidR="0045727D" w:rsidRPr="00365CA8" w:rsidRDefault="00FB4BF2" w:rsidP="00365CA8">
      <w:pPr>
        <w:pStyle w:val="ListParagraph"/>
        <w:numPr>
          <w:ilvl w:val="0"/>
          <w:numId w:val="6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To self-manage own time and caseload working autonomously and as part of the LTV / complex discharge team. </w:t>
      </w:r>
    </w:p>
    <w:p w14:paraId="7DC13CD1" w14:textId="77777777" w:rsidR="00BF6ED4" w:rsidRPr="00F42D32" w:rsidRDefault="00BF6ED4" w:rsidP="00365CA8">
      <w:pPr>
        <w:spacing w:line="240" w:lineRule="auto"/>
        <w:jc w:val="left"/>
        <w:rPr>
          <w:rFonts w:ascii="Arial" w:hAnsi="Arial" w:cs="Arial"/>
          <w:b/>
          <w:bCs/>
          <w:szCs w:val="24"/>
        </w:rPr>
      </w:pPr>
      <w:r w:rsidRPr="00F42D32">
        <w:rPr>
          <w:rFonts w:ascii="Arial" w:hAnsi="Arial" w:cs="Arial"/>
          <w:b/>
          <w:bCs/>
          <w:szCs w:val="24"/>
        </w:rPr>
        <w:t>Leadership</w:t>
      </w:r>
    </w:p>
    <w:p w14:paraId="7947223F" w14:textId="77777777" w:rsidR="003F0EFB" w:rsidRPr="00365CA8" w:rsidRDefault="003F0EFB" w:rsidP="00365CA8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To act as a role model to junior staff, unqualified staff and students </w:t>
      </w:r>
      <w:proofErr w:type="gramStart"/>
      <w:r w:rsidRPr="00365CA8">
        <w:rPr>
          <w:rFonts w:ascii="Arial" w:hAnsi="Arial" w:cs="Arial"/>
          <w:sz w:val="22"/>
        </w:rPr>
        <w:t>with regard to</w:t>
      </w:r>
      <w:proofErr w:type="gramEnd"/>
      <w:r w:rsidRPr="00365CA8">
        <w:rPr>
          <w:rFonts w:ascii="Arial" w:hAnsi="Arial" w:cs="Arial"/>
          <w:sz w:val="22"/>
        </w:rPr>
        <w:t xml:space="preserve"> professional and managerial duties. To lead on and complete delegated project work including participation in annual audit of service standards and planning future service developments. </w:t>
      </w:r>
    </w:p>
    <w:p w14:paraId="38F9C2B3" w14:textId="77777777" w:rsidR="003F0EFB" w:rsidRPr="00365CA8" w:rsidRDefault="003F0EFB" w:rsidP="00365CA8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To lead and empower junior staff and non-qualified staff to contribute to the provision of a quality improvement. </w:t>
      </w:r>
    </w:p>
    <w:p w14:paraId="60AF1196" w14:textId="77777777" w:rsidR="003F0EFB" w:rsidRPr="00365CA8" w:rsidRDefault="003F0EFB" w:rsidP="00365CA8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To lead and record / circulate minutes from relevant multidisciplinary meetings or departmental meetings as delegated by manager / professional lead. </w:t>
      </w:r>
    </w:p>
    <w:p w14:paraId="3742890D" w14:textId="77777777" w:rsidR="00BF6ED4" w:rsidRPr="00365CA8" w:rsidRDefault="003F0EFB" w:rsidP="00365CA8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To work flexibly according to the requirements of the therapies service and be willing to offer cross cover during periods of staff absence. </w:t>
      </w:r>
    </w:p>
    <w:p w14:paraId="0E907E3C" w14:textId="77777777" w:rsidR="00BB1373" w:rsidRPr="00F42D32" w:rsidRDefault="00BB1373" w:rsidP="00365CA8">
      <w:pPr>
        <w:spacing w:line="240" w:lineRule="auto"/>
        <w:jc w:val="left"/>
        <w:rPr>
          <w:rFonts w:ascii="Arial" w:hAnsi="Arial" w:cs="Arial"/>
          <w:b/>
          <w:bCs/>
          <w:szCs w:val="24"/>
        </w:rPr>
      </w:pPr>
      <w:r w:rsidRPr="00F42D32">
        <w:rPr>
          <w:rFonts w:ascii="Arial" w:hAnsi="Arial" w:cs="Arial"/>
          <w:b/>
          <w:bCs/>
          <w:szCs w:val="24"/>
        </w:rPr>
        <w:t xml:space="preserve">Education and development </w:t>
      </w:r>
    </w:p>
    <w:p w14:paraId="58477459" w14:textId="77777777" w:rsidR="00922CA3" w:rsidRPr="00365CA8" w:rsidRDefault="00A354F5" w:rsidP="00365CA8">
      <w:pPr>
        <w:pStyle w:val="ListParagraph"/>
        <w:numPr>
          <w:ilvl w:val="0"/>
          <w:numId w:val="8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To provide information and advice on occupational therapy intervention to a child / young person, parent/carer and other professionals. </w:t>
      </w:r>
    </w:p>
    <w:p w14:paraId="48476F25" w14:textId="77777777" w:rsidR="00922CA3" w:rsidRPr="00365CA8" w:rsidRDefault="00A354F5" w:rsidP="00365CA8">
      <w:pPr>
        <w:pStyle w:val="ListParagraph"/>
        <w:numPr>
          <w:ilvl w:val="0"/>
          <w:numId w:val="8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To participate in relevant education and development of health professionals, formal and informal. </w:t>
      </w:r>
    </w:p>
    <w:p w14:paraId="777FBF19" w14:textId="77777777" w:rsidR="00922CA3" w:rsidRPr="00365CA8" w:rsidRDefault="00A354F5" w:rsidP="00365CA8">
      <w:pPr>
        <w:pStyle w:val="ListParagraph"/>
        <w:numPr>
          <w:ilvl w:val="0"/>
          <w:numId w:val="8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To provide training to outside agencies as requested, including medical and nursing staff, education, and carers. </w:t>
      </w:r>
    </w:p>
    <w:p w14:paraId="7AD3080E" w14:textId="77777777" w:rsidR="00922CA3" w:rsidRPr="00365CA8" w:rsidRDefault="00A354F5" w:rsidP="00365CA8">
      <w:pPr>
        <w:pStyle w:val="ListParagraph"/>
        <w:numPr>
          <w:ilvl w:val="0"/>
          <w:numId w:val="8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To ensure continuous professional development of own professional, managerial and teaching skills, through identifying and following up training needs, evidenced by a professional portfolio. </w:t>
      </w:r>
    </w:p>
    <w:p w14:paraId="0CE90989" w14:textId="77777777" w:rsidR="00922CA3" w:rsidRPr="00365CA8" w:rsidRDefault="00A354F5" w:rsidP="00365CA8">
      <w:pPr>
        <w:pStyle w:val="ListParagraph"/>
        <w:numPr>
          <w:ilvl w:val="0"/>
          <w:numId w:val="8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To take a lead role in occupational therapy student education, maintaining links with universities. </w:t>
      </w:r>
    </w:p>
    <w:p w14:paraId="631F7767" w14:textId="77777777" w:rsidR="00922CA3" w:rsidRPr="00365CA8" w:rsidRDefault="00A354F5" w:rsidP="00365CA8">
      <w:pPr>
        <w:pStyle w:val="ListParagraph"/>
        <w:numPr>
          <w:ilvl w:val="0"/>
          <w:numId w:val="8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To attend relevant mandatory and essential training courses, keeping professional knowledge and skills up to date and sharing learning with team members as appropriate. </w:t>
      </w:r>
    </w:p>
    <w:p w14:paraId="493491D2" w14:textId="77777777" w:rsidR="00922CA3" w:rsidRPr="00365CA8" w:rsidRDefault="00A354F5" w:rsidP="00365CA8">
      <w:pPr>
        <w:pStyle w:val="ListParagraph"/>
        <w:numPr>
          <w:ilvl w:val="0"/>
          <w:numId w:val="8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To actively contribute to the development, implementation and evaluation of the audit programme and participate in relevant research projects in relation to own clinical area. </w:t>
      </w:r>
    </w:p>
    <w:p w14:paraId="00CAF23F" w14:textId="77777777" w:rsidR="00922CA3" w:rsidRPr="00365CA8" w:rsidRDefault="00A354F5" w:rsidP="00365CA8">
      <w:pPr>
        <w:pStyle w:val="ListParagraph"/>
        <w:numPr>
          <w:ilvl w:val="0"/>
          <w:numId w:val="8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To actively participate in professional and clinical supervision and appraisal processes with the manager / professional lead. </w:t>
      </w:r>
    </w:p>
    <w:p w14:paraId="04BBFCE8" w14:textId="77777777" w:rsidR="00BB1373" w:rsidRPr="00365CA8" w:rsidRDefault="00A354F5" w:rsidP="00365CA8">
      <w:pPr>
        <w:pStyle w:val="ListParagraph"/>
        <w:numPr>
          <w:ilvl w:val="0"/>
          <w:numId w:val="8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To be responsible for acquiring and maintaining competency to use clinical equipment / appliances and act as a trainer in line with trust policy and procedure. </w:t>
      </w:r>
    </w:p>
    <w:p w14:paraId="3AE21597" w14:textId="77777777" w:rsidR="00197264" w:rsidRPr="00365CA8" w:rsidRDefault="00197264" w:rsidP="00365CA8">
      <w:pPr>
        <w:spacing w:line="240" w:lineRule="auto"/>
        <w:jc w:val="left"/>
        <w:rPr>
          <w:rFonts w:ascii="Arial" w:eastAsiaTheme="majorEastAsia" w:hAnsi="Arial" w:cs="Arial"/>
          <w:b/>
          <w:bCs/>
          <w:sz w:val="22"/>
        </w:rPr>
      </w:pPr>
      <w:r w:rsidRPr="00F42D32">
        <w:rPr>
          <w:rFonts w:ascii="Arial" w:eastAsiaTheme="majorEastAsia" w:hAnsi="Arial" w:cs="Arial"/>
          <w:b/>
          <w:bCs/>
          <w:sz w:val="28"/>
          <w:szCs w:val="28"/>
        </w:rPr>
        <w:t xml:space="preserve">Person Specification </w:t>
      </w:r>
    </w:p>
    <w:p w14:paraId="0E6327DE" w14:textId="17BB12DC" w:rsidR="004D7325" w:rsidRPr="00F42D32" w:rsidRDefault="00214A10" w:rsidP="00365CA8">
      <w:pPr>
        <w:spacing w:line="240" w:lineRule="auto"/>
        <w:jc w:val="left"/>
        <w:rPr>
          <w:rFonts w:ascii="Arial" w:hAnsi="Arial" w:cs="Arial"/>
          <w:b/>
          <w:bCs/>
          <w:szCs w:val="24"/>
        </w:rPr>
      </w:pPr>
      <w:r w:rsidRPr="00F42D32">
        <w:rPr>
          <w:rFonts w:ascii="Arial" w:hAnsi="Arial" w:cs="Arial"/>
          <w:b/>
          <w:bCs/>
          <w:szCs w:val="24"/>
        </w:rPr>
        <w:t>K</w:t>
      </w:r>
      <w:r w:rsidR="000B3271" w:rsidRPr="00F42D32">
        <w:rPr>
          <w:rFonts w:ascii="Arial" w:hAnsi="Arial" w:cs="Arial"/>
          <w:b/>
          <w:bCs/>
          <w:szCs w:val="24"/>
        </w:rPr>
        <w:t xml:space="preserve">nowledge and </w:t>
      </w:r>
      <w:r w:rsidR="00F42D32">
        <w:rPr>
          <w:rFonts w:ascii="Arial" w:hAnsi="Arial" w:cs="Arial"/>
          <w:b/>
          <w:bCs/>
          <w:szCs w:val="24"/>
        </w:rPr>
        <w:t>e</w:t>
      </w:r>
      <w:r w:rsidR="000B3271" w:rsidRPr="00F42D32">
        <w:rPr>
          <w:rFonts w:ascii="Arial" w:hAnsi="Arial" w:cs="Arial"/>
          <w:b/>
          <w:bCs/>
          <w:szCs w:val="24"/>
        </w:rPr>
        <w:t xml:space="preserve">xperience </w:t>
      </w:r>
    </w:p>
    <w:p w14:paraId="0CFD3A5B" w14:textId="77777777" w:rsidR="003576AC" w:rsidRPr="00365CA8" w:rsidRDefault="003576AC" w:rsidP="00365CA8">
      <w:pPr>
        <w:spacing w:line="240" w:lineRule="auto"/>
        <w:jc w:val="left"/>
        <w:rPr>
          <w:rFonts w:ascii="Arial" w:hAnsi="Arial" w:cs="Arial"/>
          <w:b/>
          <w:bCs/>
          <w:sz w:val="22"/>
        </w:rPr>
      </w:pPr>
      <w:r w:rsidRPr="00365CA8">
        <w:rPr>
          <w:rFonts w:ascii="Arial" w:hAnsi="Arial" w:cs="Arial"/>
          <w:b/>
          <w:bCs/>
          <w:sz w:val="22"/>
        </w:rPr>
        <w:lastRenderedPageBreak/>
        <w:t>Essential</w:t>
      </w:r>
    </w:p>
    <w:p w14:paraId="69B46C34" w14:textId="3C7E333F" w:rsidR="004C36C9" w:rsidRPr="00365CA8" w:rsidRDefault="002C0B02" w:rsidP="00365CA8">
      <w:pPr>
        <w:pStyle w:val="ListParagraph"/>
        <w:numPr>
          <w:ilvl w:val="0"/>
          <w:numId w:val="1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>High</w:t>
      </w:r>
      <w:r w:rsidR="007B6A34">
        <w:rPr>
          <w:rFonts w:ascii="Arial" w:hAnsi="Arial" w:cs="Arial"/>
          <w:sz w:val="22"/>
        </w:rPr>
        <w:t>-</w:t>
      </w:r>
      <w:r w:rsidRPr="00365CA8">
        <w:rPr>
          <w:rFonts w:ascii="Arial" w:hAnsi="Arial" w:cs="Arial"/>
          <w:sz w:val="22"/>
        </w:rPr>
        <w:t xml:space="preserve">level knowledge </w:t>
      </w:r>
      <w:r w:rsidR="007B6A34">
        <w:rPr>
          <w:rFonts w:ascii="Arial" w:hAnsi="Arial" w:cs="Arial"/>
          <w:sz w:val="22"/>
        </w:rPr>
        <w:t xml:space="preserve">of </w:t>
      </w:r>
      <w:r w:rsidRPr="00365CA8">
        <w:rPr>
          <w:rFonts w:ascii="Arial" w:hAnsi="Arial" w:cs="Arial"/>
          <w:sz w:val="22"/>
        </w:rPr>
        <w:t xml:space="preserve">housing and social care pathways </w:t>
      </w:r>
    </w:p>
    <w:p w14:paraId="49A7FB1B" w14:textId="77777777" w:rsidR="004C36C9" w:rsidRPr="00365CA8" w:rsidRDefault="002C0B02" w:rsidP="00365CA8">
      <w:pPr>
        <w:pStyle w:val="ListParagraph"/>
        <w:numPr>
          <w:ilvl w:val="0"/>
          <w:numId w:val="1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The SAFER Patient Flow Guidance Knowledge and understanding of Clinical Utilisation Review </w:t>
      </w:r>
    </w:p>
    <w:p w14:paraId="4C590A15" w14:textId="77777777" w:rsidR="004C36C9" w:rsidRPr="00365CA8" w:rsidRDefault="002C0B02" w:rsidP="00365CA8">
      <w:pPr>
        <w:pStyle w:val="ListParagraph"/>
        <w:numPr>
          <w:ilvl w:val="0"/>
          <w:numId w:val="1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Significant NHS post-qualification experience or equivalent </w:t>
      </w:r>
    </w:p>
    <w:p w14:paraId="0EE4A837" w14:textId="77777777" w:rsidR="004C36C9" w:rsidRPr="00365CA8" w:rsidRDefault="002C0B02" w:rsidP="00365CA8">
      <w:pPr>
        <w:pStyle w:val="ListParagraph"/>
        <w:numPr>
          <w:ilvl w:val="0"/>
          <w:numId w:val="1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Substantial work experience in a senior position either in a paediatric setting or in a relevant specialist clinical area in an acute or community adult setting with paediatric input </w:t>
      </w:r>
    </w:p>
    <w:p w14:paraId="7515FEA0" w14:textId="77777777" w:rsidR="004C36C9" w:rsidRPr="00365CA8" w:rsidRDefault="002C0B02" w:rsidP="00365CA8">
      <w:pPr>
        <w:pStyle w:val="ListParagraph"/>
        <w:numPr>
          <w:ilvl w:val="0"/>
          <w:numId w:val="1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Evidence of experience paediatric </w:t>
      </w:r>
      <w:proofErr w:type="gramStart"/>
      <w:r w:rsidRPr="00365CA8">
        <w:rPr>
          <w:rFonts w:ascii="Arial" w:hAnsi="Arial" w:cs="Arial"/>
          <w:sz w:val="22"/>
        </w:rPr>
        <w:t>long term</w:t>
      </w:r>
      <w:proofErr w:type="gramEnd"/>
      <w:r w:rsidRPr="00365CA8">
        <w:rPr>
          <w:rFonts w:ascii="Arial" w:hAnsi="Arial" w:cs="Arial"/>
          <w:sz w:val="22"/>
        </w:rPr>
        <w:t xml:space="preserve"> ventilation / complex discharge </w:t>
      </w:r>
    </w:p>
    <w:p w14:paraId="67D62640" w14:textId="77777777" w:rsidR="00BB0D3B" w:rsidRPr="00365CA8" w:rsidRDefault="002C0B02" w:rsidP="00365CA8">
      <w:pPr>
        <w:pStyle w:val="ListParagraph"/>
        <w:numPr>
          <w:ilvl w:val="0"/>
          <w:numId w:val="1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Evidence of working within a </w:t>
      </w:r>
      <w:proofErr w:type="spellStart"/>
      <w:r w:rsidRPr="00365CA8">
        <w:rPr>
          <w:rFonts w:ascii="Arial" w:hAnsi="Arial" w:cs="Arial"/>
          <w:sz w:val="22"/>
        </w:rPr>
        <w:t>multi disciplinary</w:t>
      </w:r>
      <w:proofErr w:type="spellEnd"/>
      <w:r w:rsidRPr="00365CA8">
        <w:rPr>
          <w:rFonts w:ascii="Arial" w:hAnsi="Arial" w:cs="Arial"/>
          <w:sz w:val="22"/>
        </w:rPr>
        <w:t xml:space="preserve"> team across disciplines and agencies Experience of chairing &amp; leading </w:t>
      </w:r>
      <w:proofErr w:type="spellStart"/>
      <w:r w:rsidRPr="00365CA8">
        <w:rPr>
          <w:rFonts w:ascii="Arial" w:hAnsi="Arial" w:cs="Arial"/>
          <w:sz w:val="22"/>
        </w:rPr>
        <w:t>multi disciplinary</w:t>
      </w:r>
      <w:proofErr w:type="spellEnd"/>
      <w:r w:rsidRPr="00365CA8">
        <w:rPr>
          <w:rFonts w:ascii="Arial" w:hAnsi="Arial" w:cs="Arial"/>
          <w:sz w:val="22"/>
        </w:rPr>
        <w:t xml:space="preserve"> team meetings and ensuring actions are completed </w:t>
      </w:r>
    </w:p>
    <w:p w14:paraId="1D865545" w14:textId="77777777" w:rsidR="00BB0D3B" w:rsidRPr="00365CA8" w:rsidRDefault="002C0B02" w:rsidP="00365CA8">
      <w:pPr>
        <w:pStyle w:val="ListParagraph"/>
        <w:numPr>
          <w:ilvl w:val="0"/>
          <w:numId w:val="1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Experience of undertaking housing assessments for children and young people with long term ventilation / complex health needs. </w:t>
      </w:r>
    </w:p>
    <w:p w14:paraId="458200BF" w14:textId="77777777" w:rsidR="00B82365" w:rsidRPr="00365CA8" w:rsidRDefault="002C0B02" w:rsidP="00365CA8">
      <w:pPr>
        <w:pStyle w:val="ListParagraph"/>
        <w:numPr>
          <w:ilvl w:val="0"/>
          <w:numId w:val="1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Working knowledge &amp; experience of paediatric specialist equipment and community provision of equipment / adaptations </w:t>
      </w:r>
    </w:p>
    <w:p w14:paraId="27638092" w14:textId="77777777" w:rsidR="00327F1D" w:rsidRPr="00365CA8" w:rsidRDefault="00327F1D" w:rsidP="00365CA8">
      <w:pPr>
        <w:pStyle w:val="ListParagraph"/>
        <w:numPr>
          <w:ilvl w:val="0"/>
          <w:numId w:val="1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Experience of escalating issues as and when required </w:t>
      </w:r>
    </w:p>
    <w:p w14:paraId="2F482B12" w14:textId="77777777" w:rsidR="00327F1D" w:rsidRPr="00365CA8" w:rsidRDefault="00327F1D" w:rsidP="00365CA8">
      <w:pPr>
        <w:pStyle w:val="ListParagraph"/>
        <w:numPr>
          <w:ilvl w:val="0"/>
          <w:numId w:val="1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Undertaken relevant postgraduate education &amp; training </w:t>
      </w:r>
    </w:p>
    <w:p w14:paraId="7EA916B2" w14:textId="77777777" w:rsidR="00327F1D" w:rsidRPr="00365CA8" w:rsidRDefault="00327F1D" w:rsidP="00365CA8">
      <w:pPr>
        <w:pStyle w:val="ListParagraph"/>
        <w:numPr>
          <w:ilvl w:val="0"/>
          <w:numId w:val="1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Staff management and leadership training experience </w:t>
      </w:r>
    </w:p>
    <w:p w14:paraId="37D89D9B" w14:textId="77777777" w:rsidR="00327F1D" w:rsidRPr="00365CA8" w:rsidRDefault="00327F1D" w:rsidP="00365CA8">
      <w:pPr>
        <w:pStyle w:val="ListParagraph"/>
        <w:numPr>
          <w:ilvl w:val="0"/>
          <w:numId w:val="1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Evidence of self-directed/formal learning experiences </w:t>
      </w:r>
    </w:p>
    <w:p w14:paraId="0C230F5D" w14:textId="77777777" w:rsidR="00327F1D" w:rsidRPr="00365CA8" w:rsidRDefault="00327F1D" w:rsidP="00365CA8">
      <w:pPr>
        <w:pStyle w:val="ListParagraph"/>
        <w:numPr>
          <w:ilvl w:val="0"/>
          <w:numId w:val="1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Experience of developing and evaluating own practice &amp; service </w:t>
      </w:r>
    </w:p>
    <w:p w14:paraId="38112446" w14:textId="77777777" w:rsidR="0073463F" w:rsidRPr="00365CA8" w:rsidRDefault="00327F1D" w:rsidP="00365CA8">
      <w:pPr>
        <w:pStyle w:val="ListParagraph"/>
        <w:numPr>
          <w:ilvl w:val="0"/>
          <w:numId w:val="1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Experience of undertaking clinical governance activities </w:t>
      </w:r>
    </w:p>
    <w:p w14:paraId="04A961D5" w14:textId="77777777" w:rsidR="0073463F" w:rsidRPr="00365CA8" w:rsidRDefault="00327F1D" w:rsidP="00365CA8">
      <w:pPr>
        <w:pStyle w:val="ListParagraph"/>
        <w:numPr>
          <w:ilvl w:val="0"/>
          <w:numId w:val="1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In-depth knowledge of children’s health, social care and education legislation </w:t>
      </w:r>
    </w:p>
    <w:p w14:paraId="711AD808" w14:textId="77777777" w:rsidR="0073463F" w:rsidRPr="00365CA8" w:rsidRDefault="00327F1D" w:rsidP="00365CA8">
      <w:pPr>
        <w:pStyle w:val="ListParagraph"/>
        <w:numPr>
          <w:ilvl w:val="0"/>
          <w:numId w:val="1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Experience of using research in practice </w:t>
      </w:r>
    </w:p>
    <w:p w14:paraId="2DDE98D4" w14:textId="77777777" w:rsidR="00327F1D" w:rsidRPr="00365CA8" w:rsidRDefault="00327F1D" w:rsidP="00365CA8">
      <w:pPr>
        <w:pStyle w:val="ListParagraph"/>
        <w:numPr>
          <w:ilvl w:val="0"/>
          <w:numId w:val="1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Knowledge of implications of cultural diversity </w:t>
      </w:r>
    </w:p>
    <w:p w14:paraId="4F99C279" w14:textId="77777777" w:rsidR="0073463F" w:rsidRPr="00365CA8" w:rsidRDefault="0073463F" w:rsidP="00365CA8">
      <w:pPr>
        <w:spacing w:line="240" w:lineRule="auto"/>
        <w:jc w:val="left"/>
        <w:rPr>
          <w:rFonts w:ascii="Arial" w:hAnsi="Arial" w:cs="Arial"/>
          <w:b/>
          <w:bCs/>
          <w:sz w:val="22"/>
        </w:rPr>
      </w:pPr>
      <w:r w:rsidRPr="00365CA8">
        <w:rPr>
          <w:rFonts w:ascii="Arial" w:hAnsi="Arial" w:cs="Arial"/>
          <w:b/>
          <w:bCs/>
          <w:sz w:val="22"/>
        </w:rPr>
        <w:t>Desir</w:t>
      </w:r>
      <w:r w:rsidR="003576AC" w:rsidRPr="00365CA8">
        <w:rPr>
          <w:rFonts w:ascii="Arial" w:hAnsi="Arial" w:cs="Arial"/>
          <w:b/>
          <w:bCs/>
          <w:sz w:val="22"/>
        </w:rPr>
        <w:t>able</w:t>
      </w:r>
    </w:p>
    <w:p w14:paraId="58C68468" w14:textId="77777777" w:rsidR="003576AC" w:rsidRPr="00365CA8" w:rsidRDefault="003576AC" w:rsidP="00365CA8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Postgraduate qualification e.g. MSc. </w:t>
      </w:r>
    </w:p>
    <w:p w14:paraId="52D26B90" w14:textId="77777777" w:rsidR="003576AC" w:rsidRPr="00365CA8" w:rsidRDefault="003576AC" w:rsidP="00365CA8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Active member of Specialist Interest Group </w:t>
      </w:r>
    </w:p>
    <w:p w14:paraId="6D754EB9" w14:textId="667BCAB4" w:rsidR="003576AC" w:rsidRPr="00365CA8" w:rsidRDefault="003576AC" w:rsidP="00365CA8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>Established links with</w:t>
      </w:r>
      <w:r w:rsidR="00B3526C">
        <w:rPr>
          <w:rFonts w:ascii="Arial" w:hAnsi="Arial" w:cs="Arial"/>
          <w:sz w:val="22"/>
        </w:rPr>
        <w:t xml:space="preserve"> higher-education</w:t>
      </w:r>
      <w:r w:rsidRPr="00365CA8">
        <w:rPr>
          <w:rFonts w:ascii="Arial" w:hAnsi="Arial" w:cs="Arial"/>
          <w:sz w:val="22"/>
        </w:rPr>
        <w:t xml:space="preserve"> OT tutors</w:t>
      </w:r>
    </w:p>
    <w:p w14:paraId="485A0020" w14:textId="77777777" w:rsidR="00135A8B" w:rsidRPr="00365CA8" w:rsidRDefault="003576AC" w:rsidP="00365CA8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Accredited student educator </w:t>
      </w:r>
    </w:p>
    <w:p w14:paraId="3FC39B46" w14:textId="77777777" w:rsidR="003576AC" w:rsidRPr="00365CA8" w:rsidRDefault="003576AC" w:rsidP="00365CA8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Formal training in clinical supervision / appraisal </w:t>
      </w:r>
    </w:p>
    <w:p w14:paraId="4E28A97D" w14:textId="77777777" w:rsidR="00135A8B" w:rsidRPr="00365CA8" w:rsidRDefault="003576AC" w:rsidP="00365CA8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Formal leadership / management training </w:t>
      </w:r>
    </w:p>
    <w:p w14:paraId="08FB112E" w14:textId="77777777" w:rsidR="00135A8B" w:rsidRPr="00365CA8" w:rsidRDefault="003576AC" w:rsidP="00365CA8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Involvement in quality improvement, audit and / or research projects </w:t>
      </w:r>
    </w:p>
    <w:p w14:paraId="22CED35A" w14:textId="77777777" w:rsidR="00135A8B" w:rsidRPr="00365CA8" w:rsidRDefault="003576AC" w:rsidP="00365CA8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Experience of working within a diverse cultural environment </w:t>
      </w:r>
    </w:p>
    <w:p w14:paraId="738EDBAA" w14:textId="77777777" w:rsidR="00135A8B" w:rsidRPr="00365CA8" w:rsidRDefault="003576AC" w:rsidP="00365CA8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Experience of supervising junior staff and students. </w:t>
      </w:r>
    </w:p>
    <w:p w14:paraId="4A8DFCE5" w14:textId="77777777" w:rsidR="003576AC" w:rsidRPr="00365CA8" w:rsidRDefault="003576AC" w:rsidP="00365CA8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>Knowledge of specialist paediatric approaches and high standard of performance in a range of general paediatric skills</w:t>
      </w:r>
    </w:p>
    <w:p w14:paraId="442BCC03" w14:textId="77777777" w:rsidR="009F30E9" w:rsidRPr="00365CA8" w:rsidRDefault="009F30E9" w:rsidP="00365CA8">
      <w:pPr>
        <w:spacing w:line="240" w:lineRule="auto"/>
        <w:jc w:val="left"/>
        <w:rPr>
          <w:rFonts w:ascii="Arial" w:hAnsi="Arial" w:cs="Arial"/>
          <w:sz w:val="22"/>
        </w:rPr>
      </w:pPr>
    </w:p>
    <w:p w14:paraId="5F3E5B5E" w14:textId="7386465A" w:rsidR="00135A8B" w:rsidRPr="00B3526C" w:rsidRDefault="00135A8B" w:rsidP="00365CA8">
      <w:pPr>
        <w:spacing w:line="240" w:lineRule="auto"/>
        <w:jc w:val="left"/>
        <w:rPr>
          <w:rFonts w:ascii="Arial" w:hAnsi="Arial" w:cs="Arial"/>
          <w:b/>
          <w:bCs/>
          <w:sz w:val="28"/>
          <w:szCs w:val="28"/>
        </w:rPr>
      </w:pPr>
      <w:r w:rsidRPr="00B3526C">
        <w:rPr>
          <w:rFonts w:ascii="Arial" w:hAnsi="Arial" w:cs="Arial"/>
          <w:b/>
          <w:bCs/>
          <w:sz w:val="28"/>
          <w:szCs w:val="28"/>
        </w:rPr>
        <w:t xml:space="preserve">Professional </w:t>
      </w:r>
      <w:r w:rsidR="00B3526C">
        <w:rPr>
          <w:rFonts w:ascii="Arial" w:hAnsi="Arial" w:cs="Arial"/>
          <w:b/>
          <w:bCs/>
          <w:sz w:val="28"/>
          <w:szCs w:val="28"/>
        </w:rPr>
        <w:t>c</w:t>
      </w:r>
      <w:r w:rsidRPr="00B3526C">
        <w:rPr>
          <w:rFonts w:ascii="Arial" w:hAnsi="Arial" w:cs="Arial"/>
          <w:b/>
          <w:bCs/>
          <w:sz w:val="28"/>
          <w:szCs w:val="28"/>
        </w:rPr>
        <w:t>haracteristics</w:t>
      </w:r>
    </w:p>
    <w:p w14:paraId="7643FB8A" w14:textId="77777777" w:rsidR="009F30E9" w:rsidRPr="00365CA8" w:rsidRDefault="009F30E9" w:rsidP="00365CA8">
      <w:pPr>
        <w:spacing w:line="240" w:lineRule="auto"/>
        <w:jc w:val="left"/>
        <w:rPr>
          <w:rFonts w:ascii="Arial" w:hAnsi="Arial" w:cs="Arial"/>
          <w:b/>
          <w:bCs/>
          <w:sz w:val="22"/>
        </w:rPr>
      </w:pPr>
      <w:r w:rsidRPr="00365CA8">
        <w:rPr>
          <w:rFonts w:ascii="Arial" w:hAnsi="Arial" w:cs="Arial"/>
          <w:b/>
          <w:bCs/>
          <w:sz w:val="22"/>
        </w:rPr>
        <w:t>Essential</w:t>
      </w:r>
    </w:p>
    <w:p w14:paraId="2915C788" w14:textId="77777777" w:rsidR="00287ED4" w:rsidRPr="00365CA8" w:rsidRDefault="00287ED4" w:rsidP="00365CA8">
      <w:pPr>
        <w:pStyle w:val="ListParagraph"/>
        <w:numPr>
          <w:ilvl w:val="0"/>
          <w:numId w:val="9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Highly developed communication and interactive skills – oral / written </w:t>
      </w:r>
    </w:p>
    <w:p w14:paraId="4394838C" w14:textId="77777777" w:rsidR="00287ED4" w:rsidRPr="00365CA8" w:rsidRDefault="00287ED4" w:rsidP="00365CA8">
      <w:pPr>
        <w:pStyle w:val="ListParagraph"/>
        <w:numPr>
          <w:ilvl w:val="0"/>
          <w:numId w:val="9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Highly effective team player </w:t>
      </w:r>
    </w:p>
    <w:p w14:paraId="33877537" w14:textId="77777777" w:rsidR="00287ED4" w:rsidRPr="00365CA8" w:rsidRDefault="00287ED4" w:rsidP="00365CA8">
      <w:pPr>
        <w:pStyle w:val="ListParagraph"/>
        <w:numPr>
          <w:ilvl w:val="0"/>
          <w:numId w:val="9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Experience of managing highly complex caseload independently </w:t>
      </w:r>
    </w:p>
    <w:p w14:paraId="6EA89346" w14:textId="77777777" w:rsidR="00287ED4" w:rsidRPr="00365CA8" w:rsidRDefault="00287ED4" w:rsidP="00365CA8">
      <w:pPr>
        <w:pStyle w:val="ListParagraph"/>
        <w:numPr>
          <w:ilvl w:val="0"/>
          <w:numId w:val="9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Competent computer literacy skills </w:t>
      </w:r>
    </w:p>
    <w:p w14:paraId="5426CB88" w14:textId="77777777" w:rsidR="009F30E9" w:rsidRPr="00365CA8" w:rsidRDefault="00287ED4" w:rsidP="00365CA8">
      <w:pPr>
        <w:pStyle w:val="ListParagraph"/>
        <w:numPr>
          <w:ilvl w:val="0"/>
          <w:numId w:val="9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Highly developed organisational and time management skills </w:t>
      </w:r>
    </w:p>
    <w:p w14:paraId="6F5AF7D8" w14:textId="77777777" w:rsidR="009F30E9" w:rsidRPr="00365CA8" w:rsidRDefault="00287ED4" w:rsidP="00365CA8">
      <w:pPr>
        <w:pStyle w:val="ListParagraph"/>
        <w:numPr>
          <w:ilvl w:val="0"/>
          <w:numId w:val="9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Confidence in professional role/judgement Informal teaching experience </w:t>
      </w:r>
    </w:p>
    <w:p w14:paraId="0FE318B3" w14:textId="56475A1F" w:rsidR="009F30E9" w:rsidRPr="00365CA8" w:rsidRDefault="00287ED4" w:rsidP="00365CA8">
      <w:pPr>
        <w:pStyle w:val="ListParagraph"/>
        <w:numPr>
          <w:ilvl w:val="0"/>
          <w:numId w:val="9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>Advanced problem</w:t>
      </w:r>
      <w:r w:rsidR="00B3526C">
        <w:rPr>
          <w:rFonts w:ascii="Arial" w:hAnsi="Arial" w:cs="Arial"/>
          <w:sz w:val="22"/>
        </w:rPr>
        <w:t>-</w:t>
      </w:r>
      <w:r w:rsidRPr="00365CA8">
        <w:rPr>
          <w:rFonts w:ascii="Arial" w:hAnsi="Arial" w:cs="Arial"/>
          <w:sz w:val="22"/>
        </w:rPr>
        <w:t xml:space="preserve">solver </w:t>
      </w:r>
    </w:p>
    <w:p w14:paraId="16374EFD" w14:textId="77777777" w:rsidR="00135A8B" w:rsidRPr="00365CA8" w:rsidRDefault="00287ED4" w:rsidP="00365CA8">
      <w:pPr>
        <w:pStyle w:val="ListParagraph"/>
        <w:numPr>
          <w:ilvl w:val="0"/>
          <w:numId w:val="9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Ability to cope under pressure </w:t>
      </w:r>
    </w:p>
    <w:p w14:paraId="62DE1015" w14:textId="77777777" w:rsidR="009F30E9" w:rsidRPr="00365CA8" w:rsidRDefault="009F30E9" w:rsidP="00365CA8">
      <w:pPr>
        <w:spacing w:line="240" w:lineRule="auto"/>
        <w:jc w:val="left"/>
        <w:rPr>
          <w:rFonts w:ascii="Arial" w:hAnsi="Arial" w:cs="Arial"/>
          <w:sz w:val="22"/>
        </w:rPr>
      </w:pPr>
    </w:p>
    <w:p w14:paraId="7C1BDD1A" w14:textId="77777777" w:rsidR="009F30E9" w:rsidRPr="00365CA8" w:rsidRDefault="009F30E9" w:rsidP="00365CA8">
      <w:pPr>
        <w:spacing w:line="240" w:lineRule="auto"/>
        <w:jc w:val="left"/>
        <w:rPr>
          <w:rFonts w:ascii="Arial" w:hAnsi="Arial" w:cs="Arial"/>
          <w:b/>
          <w:bCs/>
          <w:sz w:val="22"/>
        </w:rPr>
      </w:pPr>
      <w:r w:rsidRPr="00365CA8">
        <w:rPr>
          <w:rFonts w:ascii="Arial" w:hAnsi="Arial" w:cs="Arial"/>
          <w:b/>
          <w:bCs/>
          <w:sz w:val="22"/>
        </w:rPr>
        <w:t>Desirable</w:t>
      </w:r>
    </w:p>
    <w:p w14:paraId="53FE28BA" w14:textId="77777777" w:rsidR="009F30E9" w:rsidRPr="00365CA8" w:rsidRDefault="009F30E9" w:rsidP="00365CA8">
      <w:pPr>
        <w:pStyle w:val="ListParagraph"/>
        <w:numPr>
          <w:ilvl w:val="0"/>
          <w:numId w:val="10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Active member of relevant special interest group e.g. CYPF Acute Clinical Forum </w:t>
      </w:r>
    </w:p>
    <w:p w14:paraId="586D5231" w14:textId="77777777" w:rsidR="009F30E9" w:rsidRPr="00365CA8" w:rsidRDefault="009F30E9" w:rsidP="00365CA8">
      <w:pPr>
        <w:pStyle w:val="ListParagraph"/>
        <w:numPr>
          <w:ilvl w:val="0"/>
          <w:numId w:val="10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Computer qualification, e.g. ECDL. </w:t>
      </w:r>
    </w:p>
    <w:p w14:paraId="74F70DD8" w14:textId="77777777" w:rsidR="009F30E9" w:rsidRPr="00365CA8" w:rsidRDefault="009F30E9" w:rsidP="00365CA8">
      <w:pPr>
        <w:pStyle w:val="ListParagraph"/>
        <w:numPr>
          <w:ilvl w:val="0"/>
          <w:numId w:val="10"/>
        </w:numPr>
        <w:spacing w:line="240" w:lineRule="auto"/>
        <w:jc w:val="left"/>
        <w:rPr>
          <w:rFonts w:ascii="Arial" w:hAnsi="Arial" w:cs="Arial"/>
          <w:sz w:val="22"/>
        </w:rPr>
      </w:pPr>
      <w:r w:rsidRPr="00365CA8">
        <w:rPr>
          <w:rFonts w:ascii="Arial" w:hAnsi="Arial" w:cs="Arial"/>
          <w:sz w:val="22"/>
        </w:rPr>
        <w:t xml:space="preserve">Formal teaching experience </w:t>
      </w:r>
    </w:p>
    <w:p w14:paraId="44DB14D3" w14:textId="77777777" w:rsidR="009F30E9" w:rsidRPr="00365CA8" w:rsidRDefault="009F30E9" w:rsidP="00365CA8">
      <w:pPr>
        <w:spacing w:line="240" w:lineRule="auto"/>
        <w:jc w:val="left"/>
        <w:rPr>
          <w:rFonts w:ascii="Arial" w:hAnsi="Arial" w:cs="Arial"/>
          <w:sz w:val="22"/>
        </w:rPr>
      </w:pPr>
    </w:p>
    <w:p w14:paraId="23BAB826" w14:textId="77777777" w:rsidR="004D7325" w:rsidRPr="00365CA8" w:rsidRDefault="004D7325" w:rsidP="00365CA8">
      <w:pPr>
        <w:spacing w:line="240" w:lineRule="auto"/>
        <w:jc w:val="left"/>
        <w:rPr>
          <w:rFonts w:ascii="Arial" w:hAnsi="Arial" w:cs="Arial"/>
          <w:sz w:val="22"/>
        </w:rPr>
      </w:pPr>
    </w:p>
    <w:sectPr w:rsidR="004D7325" w:rsidRPr="00365C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C0497"/>
    <w:multiLevelType w:val="hybridMultilevel"/>
    <w:tmpl w:val="7F88E9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415D4F"/>
    <w:multiLevelType w:val="hybridMultilevel"/>
    <w:tmpl w:val="D15EB2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D04AD5"/>
    <w:multiLevelType w:val="hybridMultilevel"/>
    <w:tmpl w:val="2A9613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C64FC0"/>
    <w:multiLevelType w:val="hybridMultilevel"/>
    <w:tmpl w:val="962A34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964F8D"/>
    <w:multiLevelType w:val="hybridMultilevel"/>
    <w:tmpl w:val="58A4F5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6903A6"/>
    <w:multiLevelType w:val="hybridMultilevel"/>
    <w:tmpl w:val="2806EE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AE24B1"/>
    <w:multiLevelType w:val="hybridMultilevel"/>
    <w:tmpl w:val="CBEA7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3D3AEB"/>
    <w:multiLevelType w:val="hybridMultilevel"/>
    <w:tmpl w:val="1FA423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DD7665"/>
    <w:multiLevelType w:val="hybridMultilevel"/>
    <w:tmpl w:val="9B4C1E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9F5AFB"/>
    <w:multiLevelType w:val="hybridMultilevel"/>
    <w:tmpl w:val="5448B7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80849046">
    <w:abstractNumId w:val="4"/>
  </w:num>
  <w:num w:numId="2" w16cid:durableId="560284950">
    <w:abstractNumId w:val="3"/>
  </w:num>
  <w:num w:numId="3" w16cid:durableId="1835023081">
    <w:abstractNumId w:val="5"/>
  </w:num>
  <w:num w:numId="4" w16cid:durableId="256597282">
    <w:abstractNumId w:val="2"/>
  </w:num>
  <w:num w:numId="5" w16cid:durableId="1700163203">
    <w:abstractNumId w:val="8"/>
  </w:num>
  <w:num w:numId="6" w16cid:durableId="1808356689">
    <w:abstractNumId w:val="6"/>
  </w:num>
  <w:num w:numId="7" w16cid:durableId="1436901859">
    <w:abstractNumId w:val="1"/>
  </w:num>
  <w:num w:numId="8" w16cid:durableId="525756175">
    <w:abstractNumId w:val="9"/>
  </w:num>
  <w:num w:numId="9" w16cid:durableId="1412582844">
    <w:abstractNumId w:val="7"/>
  </w:num>
  <w:num w:numId="10" w16cid:durableId="953364376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DA2tzQ0MDS2MDc1szRS0lEKTi0uzszPAykwrgUAxQ5T3ywAAAA="/>
  </w:docVars>
  <w:rsids>
    <w:rsidRoot w:val="007E3ACD"/>
    <w:rsid w:val="00037C8E"/>
    <w:rsid w:val="000B037F"/>
    <w:rsid w:val="000B3271"/>
    <w:rsid w:val="000C4587"/>
    <w:rsid w:val="00135A8B"/>
    <w:rsid w:val="00141FBB"/>
    <w:rsid w:val="00182E5E"/>
    <w:rsid w:val="00197264"/>
    <w:rsid w:val="001B0371"/>
    <w:rsid w:val="001F114F"/>
    <w:rsid w:val="00211636"/>
    <w:rsid w:val="00214A10"/>
    <w:rsid w:val="00265E5B"/>
    <w:rsid w:val="00287ED4"/>
    <w:rsid w:val="002C0B02"/>
    <w:rsid w:val="002D2210"/>
    <w:rsid w:val="002E4E48"/>
    <w:rsid w:val="002F61F1"/>
    <w:rsid w:val="00327F1D"/>
    <w:rsid w:val="00331D09"/>
    <w:rsid w:val="003576AC"/>
    <w:rsid w:val="00365CA8"/>
    <w:rsid w:val="00376AA8"/>
    <w:rsid w:val="003F0EFB"/>
    <w:rsid w:val="00407ED1"/>
    <w:rsid w:val="0045727D"/>
    <w:rsid w:val="00466F33"/>
    <w:rsid w:val="004C2B1A"/>
    <w:rsid w:val="004C36C9"/>
    <w:rsid w:val="004D7325"/>
    <w:rsid w:val="0050151F"/>
    <w:rsid w:val="00560920"/>
    <w:rsid w:val="00584564"/>
    <w:rsid w:val="005A5C45"/>
    <w:rsid w:val="005B65D6"/>
    <w:rsid w:val="005C2411"/>
    <w:rsid w:val="005C2943"/>
    <w:rsid w:val="005E0571"/>
    <w:rsid w:val="005E1BA9"/>
    <w:rsid w:val="00724BFE"/>
    <w:rsid w:val="00727DBC"/>
    <w:rsid w:val="0073463F"/>
    <w:rsid w:val="007B6A34"/>
    <w:rsid w:val="007C63C7"/>
    <w:rsid w:val="007E3ACD"/>
    <w:rsid w:val="0085070C"/>
    <w:rsid w:val="00881DE2"/>
    <w:rsid w:val="0089514C"/>
    <w:rsid w:val="008E6A43"/>
    <w:rsid w:val="008F070F"/>
    <w:rsid w:val="00902F11"/>
    <w:rsid w:val="00916158"/>
    <w:rsid w:val="00922CA3"/>
    <w:rsid w:val="00927CED"/>
    <w:rsid w:val="009554C6"/>
    <w:rsid w:val="009812AC"/>
    <w:rsid w:val="009B53C4"/>
    <w:rsid w:val="009B7104"/>
    <w:rsid w:val="009F30E9"/>
    <w:rsid w:val="00A14C06"/>
    <w:rsid w:val="00A15FF1"/>
    <w:rsid w:val="00A20A4A"/>
    <w:rsid w:val="00A2435D"/>
    <w:rsid w:val="00A354F5"/>
    <w:rsid w:val="00A90B9D"/>
    <w:rsid w:val="00AE0C39"/>
    <w:rsid w:val="00AE3FD0"/>
    <w:rsid w:val="00B3526C"/>
    <w:rsid w:val="00B57B1C"/>
    <w:rsid w:val="00B82365"/>
    <w:rsid w:val="00BB0D3B"/>
    <w:rsid w:val="00BB1373"/>
    <w:rsid w:val="00BE6F54"/>
    <w:rsid w:val="00BF6ED4"/>
    <w:rsid w:val="00C50A2C"/>
    <w:rsid w:val="00C7050B"/>
    <w:rsid w:val="00C734C8"/>
    <w:rsid w:val="00CA5CAB"/>
    <w:rsid w:val="00CE61D8"/>
    <w:rsid w:val="00DD11A2"/>
    <w:rsid w:val="00E555E0"/>
    <w:rsid w:val="00EC3647"/>
    <w:rsid w:val="00EC461E"/>
    <w:rsid w:val="00ED7757"/>
    <w:rsid w:val="00F03B93"/>
    <w:rsid w:val="00F0763C"/>
    <w:rsid w:val="00F42D32"/>
    <w:rsid w:val="00F93823"/>
    <w:rsid w:val="00FB4765"/>
    <w:rsid w:val="00FB4BF2"/>
    <w:rsid w:val="00FB7ABF"/>
    <w:rsid w:val="00FC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AB8A13"/>
  <w15:chartTrackingRefBased/>
  <w15:docId w15:val="{8616A363-0A96-411D-A738-5DA319E7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FD0"/>
    <w:pPr>
      <w:spacing w:line="360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12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1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3ACD"/>
    <w:pPr>
      <w:keepNext/>
      <w:keepLines/>
      <w:spacing w:before="160" w:after="80"/>
      <w:outlineLvl w:val="2"/>
    </w:pPr>
    <w:rPr>
      <w:rFonts w:eastAsiaTheme="majorEastAsia" w:cstheme="majorBidi"/>
      <w:b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3A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3A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3A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3A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3A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3A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12AC"/>
    <w:rPr>
      <w:rFonts w:asciiTheme="majorHAnsi" w:eastAsiaTheme="majorEastAsia" w:hAnsiTheme="majorHAnsi" w:cstheme="majorBidi"/>
      <w:b/>
      <w:color w:val="000000" w:themeColor="text1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812AC"/>
    <w:rPr>
      <w:rFonts w:asciiTheme="majorHAnsi" w:eastAsiaTheme="majorEastAsia" w:hAnsiTheme="majorHAnsi" w:cstheme="majorBidi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E3ACD"/>
    <w:rPr>
      <w:rFonts w:eastAsiaTheme="majorEastAsia" w:cstheme="majorBidi"/>
      <w:b/>
      <w:color w:val="000000" w:themeColor="text1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3ACD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3ACD"/>
    <w:rPr>
      <w:rFonts w:eastAsiaTheme="majorEastAsia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3ACD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3ACD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3ACD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3ACD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E3A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3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3A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3A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3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3ACD"/>
    <w:rPr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7E3A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3A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3A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3ACD"/>
    <w:rPr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7E3ACD"/>
    <w:rPr>
      <w:b/>
      <w:bCs/>
      <w:smallCaps/>
      <w:color w:val="2F5496" w:themeColor="accent1" w:themeShade="BF"/>
      <w:spacing w:val="5"/>
    </w:rPr>
  </w:style>
  <w:style w:type="paragraph" w:customStyle="1" w:styleId="font-claude-response-body">
    <w:name w:val="font-claude-response-body"/>
    <w:basedOn w:val="Normal"/>
    <w:rsid w:val="004D732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4D7325"/>
    <w:rPr>
      <w:b/>
      <w:bCs/>
    </w:rPr>
  </w:style>
  <w:style w:type="paragraph" w:customStyle="1" w:styleId="whitespace-normal">
    <w:name w:val="whitespace-normal"/>
    <w:basedOn w:val="Normal"/>
    <w:rsid w:val="004D732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5e6665-2867-4462-913a-93ff3cac906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3FB80568886B46AC3CB6B009567747" ma:contentTypeVersion="19" ma:contentTypeDescription="Create a new document." ma:contentTypeScope="" ma:versionID="bbac886aa2218d5f0e049c8f1d18540b">
  <xsd:schema xmlns:xsd="http://www.w3.org/2001/XMLSchema" xmlns:xs="http://www.w3.org/2001/XMLSchema" xmlns:p="http://schemas.microsoft.com/office/2006/metadata/properties" xmlns:ns3="0f5e6665-2867-4462-913a-93ff3cac9066" xmlns:ns4="44edc857-5953-4d2a-bde8-0992c85f1df3" targetNamespace="http://schemas.microsoft.com/office/2006/metadata/properties" ma:root="true" ma:fieldsID="04e90163fa0345f86aa9e321e648d9bf" ns3:_="" ns4:_="">
    <xsd:import namespace="0f5e6665-2867-4462-913a-93ff3cac9066"/>
    <xsd:import namespace="44edc857-5953-4d2a-bde8-0992c85f1d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e6665-2867-4462-913a-93ff3cac90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dc857-5953-4d2a-bde8-0992c85f1df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3B927D-5108-4FD0-A3BD-7395FBA6BC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B209C1-0D20-4EF3-907B-41EE53C10FC1}">
  <ds:schemaRefs>
    <ds:schemaRef ds:uri="http://schemas.microsoft.com/office/2006/metadata/properties"/>
    <ds:schemaRef ds:uri="http://schemas.microsoft.com/office/infopath/2007/PartnerControls"/>
    <ds:schemaRef ds:uri="0f5e6665-2867-4462-913a-93ff3cac9066"/>
  </ds:schemaRefs>
</ds:datastoreItem>
</file>

<file path=customXml/itemProps3.xml><?xml version="1.0" encoding="utf-8"?>
<ds:datastoreItem xmlns:ds="http://schemas.openxmlformats.org/officeDocument/2006/customXml" ds:itemID="{589724CD-8800-4C04-8A04-440A17CC61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e6665-2867-4462-913a-93ff3cac9066"/>
    <ds:schemaRef ds:uri="44edc857-5953-4d2a-bde8-0992c85f1d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321e8ef-cd5a-46d8-9daf-755005b40d39}" enabled="0" method="" siteId="{4321e8ef-cd5a-46d8-9daf-755005b40d3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1670</Words>
  <Characters>10611</Characters>
  <Application>Microsoft Office Word</Application>
  <DocSecurity>0</DocSecurity>
  <Lines>200</Lines>
  <Paragraphs>121</Paragraphs>
  <ScaleCrop>false</ScaleCrop>
  <Company/>
  <LinksUpToDate>false</LinksUpToDate>
  <CharactersWithSpaces>12160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Russell</dc:creator>
  <cp:keywords/>
  <dc:description/>
  <cp:lastModifiedBy>Jo Baker</cp:lastModifiedBy>
  <cp:revision>2</cp:revision>
  <cp:lastPrinted>2025-11-23T13:45:00Z</cp:lastPrinted>
  <dcterms:created xsi:type="dcterms:W3CDTF">2026-07-03T16:47:00Z</dcterms:created>
  <dcterms:modified xsi:type="dcterms:W3CDTF">2026-07-03T16:47:00Z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1668efb8-9d50-458f-912f-213c40079f76</vt:lpwstr>
  </property>
  <property fmtid="{D5CDD505-2E9C-101B-9397-08002B2CF9AE}" pid="3" name="ContentTypeId">
    <vt:lpwstr>0x010100C73FB80568886B46AC3CB6B009567747</vt:lpwstr>
  </property>
</Properties>
</file>